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C9F" w:rsidRDefault="00EE3C9F" w:rsidP="00EE3C9F">
      <w:pPr>
        <w:pStyle w:val="a3"/>
        <w:spacing w:before="0" w:after="0"/>
        <w:rPr>
          <w:rFonts w:ascii="Times New Roman" w:hAnsi="Times New Roman"/>
          <w:sz w:val="28"/>
          <w:szCs w:val="28"/>
          <w:lang w:val="uk-UA"/>
        </w:rPr>
      </w:pPr>
    </w:p>
    <w:p w:rsidR="00375C1D" w:rsidRPr="00EE3C9F" w:rsidRDefault="00375C1D" w:rsidP="00EE3C9F">
      <w:pPr>
        <w:pStyle w:val="a3"/>
        <w:spacing w:before="0" w:after="0"/>
        <w:rPr>
          <w:rFonts w:ascii="Times New Roman" w:hAnsi="Times New Roman"/>
          <w:sz w:val="28"/>
          <w:szCs w:val="28"/>
          <w:lang w:val="uk-UA"/>
        </w:rPr>
      </w:pPr>
      <w:r w:rsidRPr="00EE3C9F">
        <w:rPr>
          <w:rFonts w:ascii="Times New Roman" w:hAnsi="Times New Roman"/>
          <w:sz w:val="28"/>
          <w:szCs w:val="28"/>
          <w:lang w:val="uk-UA"/>
        </w:rPr>
        <w:t>Інфо</w:t>
      </w:r>
      <w:r w:rsidR="00F06E65">
        <w:rPr>
          <w:rFonts w:ascii="Times New Roman" w:hAnsi="Times New Roman"/>
          <w:sz w:val="28"/>
          <w:szCs w:val="28"/>
          <w:lang w:val="uk-UA"/>
        </w:rPr>
        <w:t>рмація про стан виконання у 2024</w:t>
      </w:r>
      <w:r w:rsidRPr="00EE3C9F">
        <w:rPr>
          <w:rFonts w:ascii="Times New Roman" w:hAnsi="Times New Roman"/>
          <w:sz w:val="28"/>
          <w:szCs w:val="28"/>
          <w:lang w:val="uk-UA"/>
        </w:rPr>
        <w:t xml:space="preserve"> році завдань і заходів</w:t>
      </w:r>
    </w:p>
    <w:p w:rsidR="00EE3C9F" w:rsidRPr="00EE3C9F" w:rsidRDefault="00375C1D" w:rsidP="00EE3C9F">
      <w:pPr>
        <w:pStyle w:val="a3"/>
        <w:spacing w:before="0" w:after="0"/>
        <w:rPr>
          <w:rFonts w:ascii="Times New Roman" w:hAnsi="Times New Roman"/>
          <w:sz w:val="28"/>
          <w:szCs w:val="28"/>
          <w:lang w:val="uk-UA"/>
        </w:rPr>
      </w:pPr>
      <w:r w:rsidRPr="00EE3C9F">
        <w:rPr>
          <w:rFonts w:ascii="Times New Roman" w:hAnsi="Times New Roman"/>
          <w:sz w:val="28"/>
          <w:szCs w:val="28"/>
          <w:lang w:val="uk-UA"/>
        </w:rPr>
        <w:t xml:space="preserve"> Національного </w:t>
      </w:r>
      <w:r w:rsidR="00A576F0">
        <w:rPr>
          <w:rFonts w:ascii="Times New Roman" w:hAnsi="Times New Roman"/>
          <w:sz w:val="28"/>
          <w:szCs w:val="28"/>
          <w:lang w:val="uk-UA"/>
        </w:rPr>
        <w:t xml:space="preserve">плану дій з реалізації </w:t>
      </w:r>
      <w:r w:rsidR="00AB39F4" w:rsidRPr="00EE3C9F">
        <w:rPr>
          <w:rFonts w:ascii="Times New Roman" w:hAnsi="Times New Roman"/>
          <w:sz w:val="28"/>
          <w:szCs w:val="28"/>
          <w:lang w:val="uk-UA"/>
        </w:rPr>
        <w:t xml:space="preserve">Конвенції про права осіб з інвалідністю </w:t>
      </w:r>
    </w:p>
    <w:p w:rsidR="00913CE8" w:rsidRDefault="00AB39F4" w:rsidP="00EE3C9F">
      <w:pPr>
        <w:pStyle w:val="a3"/>
        <w:spacing w:before="0" w:after="0"/>
        <w:rPr>
          <w:rFonts w:ascii="Times New Roman" w:hAnsi="Times New Roman"/>
          <w:sz w:val="28"/>
          <w:szCs w:val="28"/>
          <w:lang w:val="uk-UA"/>
        </w:rPr>
      </w:pPr>
      <w:r w:rsidRPr="00EE3C9F">
        <w:rPr>
          <w:rFonts w:ascii="Times New Roman" w:hAnsi="Times New Roman"/>
          <w:sz w:val="28"/>
          <w:szCs w:val="28"/>
          <w:lang w:val="uk-UA"/>
        </w:rPr>
        <w:t>на період до 2025 року</w:t>
      </w:r>
      <w:r w:rsidR="00EE3C9F" w:rsidRPr="00EE3C9F">
        <w:rPr>
          <w:rFonts w:ascii="Times New Roman" w:hAnsi="Times New Roman"/>
          <w:sz w:val="28"/>
          <w:szCs w:val="28"/>
          <w:lang w:val="uk-UA"/>
        </w:rPr>
        <w:t>, затверд</w:t>
      </w:r>
      <w:r w:rsidR="00F457D8">
        <w:rPr>
          <w:rFonts w:ascii="Times New Roman" w:hAnsi="Times New Roman"/>
          <w:sz w:val="28"/>
          <w:szCs w:val="28"/>
          <w:lang w:val="uk-UA"/>
        </w:rPr>
        <w:t>женого розпорядженням Кабінету М</w:t>
      </w:r>
      <w:r w:rsidR="00EE3C9F" w:rsidRPr="00EE3C9F">
        <w:rPr>
          <w:rFonts w:ascii="Times New Roman" w:hAnsi="Times New Roman"/>
          <w:sz w:val="28"/>
          <w:szCs w:val="28"/>
          <w:lang w:val="uk-UA"/>
        </w:rPr>
        <w:t>іністрів України</w:t>
      </w:r>
      <w:r w:rsidR="00F457D8">
        <w:rPr>
          <w:rFonts w:ascii="Times New Roman" w:hAnsi="Times New Roman"/>
          <w:sz w:val="28"/>
          <w:szCs w:val="28"/>
          <w:lang w:val="uk-UA"/>
        </w:rPr>
        <w:t xml:space="preserve"> </w:t>
      </w:r>
      <w:r w:rsidR="00EE3C9F" w:rsidRPr="00EE3C9F">
        <w:rPr>
          <w:rFonts w:ascii="Times New Roman" w:hAnsi="Times New Roman"/>
          <w:sz w:val="28"/>
          <w:szCs w:val="28"/>
          <w:lang w:val="uk-UA"/>
        </w:rPr>
        <w:t>від 07.04.2021 № 285-р.</w:t>
      </w:r>
    </w:p>
    <w:p w:rsidR="00EE3C9F" w:rsidRPr="00EE3C9F" w:rsidRDefault="00EE3C9F" w:rsidP="00EE3C9F">
      <w:pPr>
        <w:rPr>
          <w:lang w:val="uk-UA"/>
        </w:rPr>
      </w:pPr>
    </w:p>
    <w:tbl>
      <w:tblPr>
        <w:tblStyle w:val="a4"/>
        <w:tblW w:w="15559" w:type="dxa"/>
        <w:tblLayout w:type="fixed"/>
        <w:tblLook w:val="04A0" w:firstRow="1" w:lastRow="0" w:firstColumn="1" w:lastColumn="0" w:noHBand="0" w:noVBand="1"/>
      </w:tblPr>
      <w:tblGrid>
        <w:gridCol w:w="2659"/>
        <w:gridCol w:w="3828"/>
        <w:gridCol w:w="12"/>
        <w:gridCol w:w="2398"/>
        <w:gridCol w:w="141"/>
        <w:gridCol w:w="1702"/>
        <w:gridCol w:w="141"/>
        <w:gridCol w:w="4678"/>
      </w:tblGrid>
      <w:tr w:rsidR="007E5BC5" w:rsidRPr="005816E4" w:rsidTr="005B76FD">
        <w:tc>
          <w:tcPr>
            <w:tcW w:w="2659" w:type="dxa"/>
            <w:shd w:val="clear" w:color="auto" w:fill="FFFFFF" w:themeFill="background1"/>
            <w:vAlign w:val="center"/>
          </w:tcPr>
          <w:p w:rsidR="00AB39F4" w:rsidRPr="005816E4" w:rsidRDefault="00AB39F4" w:rsidP="00EE3C9F">
            <w:pPr>
              <w:spacing w:line="228" w:lineRule="auto"/>
              <w:ind w:left="57" w:right="57"/>
              <w:jc w:val="center"/>
              <w:rPr>
                <w:rFonts w:ascii="Times New Roman" w:hAnsi="Times New Roman" w:cs="Times New Roman"/>
                <w:sz w:val="24"/>
                <w:szCs w:val="24"/>
                <w:lang w:val="uk-UA"/>
              </w:rPr>
            </w:pPr>
            <w:r w:rsidRPr="005816E4">
              <w:rPr>
                <w:rFonts w:ascii="Times New Roman" w:hAnsi="Times New Roman" w:cs="Times New Roman"/>
                <w:sz w:val="24"/>
                <w:szCs w:val="24"/>
                <w:lang w:val="uk-UA"/>
              </w:rPr>
              <w:t>Найменування завдання</w:t>
            </w:r>
          </w:p>
        </w:tc>
        <w:tc>
          <w:tcPr>
            <w:tcW w:w="3828" w:type="dxa"/>
            <w:shd w:val="clear" w:color="auto" w:fill="FFFFFF" w:themeFill="background1"/>
            <w:vAlign w:val="center"/>
          </w:tcPr>
          <w:p w:rsidR="00AB39F4" w:rsidRPr="005816E4" w:rsidRDefault="00AB39F4" w:rsidP="006D3C79">
            <w:pPr>
              <w:spacing w:line="228" w:lineRule="auto"/>
              <w:ind w:left="57" w:right="57"/>
              <w:jc w:val="center"/>
              <w:rPr>
                <w:rFonts w:ascii="Times New Roman" w:hAnsi="Times New Roman" w:cs="Times New Roman"/>
                <w:sz w:val="24"/>
                <w:szCs w:val="24"/>
                <w:lang w:val="uk-UA"/>
              </w:rPr>
            </w:pPr>
            <w:r w:rsidRPr="005816E4">
              <w:rPr>
                <w:rFonts w:ascii="Times New Roman" w:hAnsi="Times New Roman" w:cs="Times New Roman"/>
                <w:sz w:val="24"/>
                <w:szCs w:val="24"/>
                <w:lang w:val="uk-UA"/>
              </w:rPr>
              <w:t>Найменування заходу</w:t>
            </w:r>
          </w:p>
        </w:tc>
        <w:tc>
          <w:tcPr>
            <w:tcW w:w="2551" w:type="dxa"/>
            <w:gridSpan w:val="3"/>
            <w:shd w:val="clear" w:color="auto" w:fill="FFFFFF" w:themeFill="background1"/>
            <w:vAlign w:val="center"/>
          </w:tcPr>
          <w:p w:rsidR="00AB39F4" w:rsidRPr="005816E4" w:rsidRDefault="00AB39F4" w:rsidP="006D3C79">
            <w:pPr>
              <w:spacing w:line="228" w:lineRule="auto"/>
              <w:ind w:left="57" w:right="57"/>
              <w:jc w:val="center"/>
              <w:rPr>
                <w:rFonts w:ascii="Times New Roman" w:hAnsi="Times New Roman" w:cs="Times New Roman"/>
                <w:sz w:val="24"/>
                <w:szCs w:val="24"/>
                <w:lang w:val="uk-UA"/>
              </w:rPr>
            </w:pPr>
            <w:r w:rsidRPr="005816E4">
              <w:rPr>
                <w:rFonts w:ascii="Times New Roman" w:hAnsi="Times New Roman" w:cs="Times New Roman"/>
                <w:sz w:val="24"/>
                <w:szCs w:val="24"/>
                <w:lang w:val="uk-UA"/>
              </w:rPr>
              <w:t>Індикатор досягнення</w:t>
            </w:r>
          </w:p>
        </w:tc>
        <w:tc>
          <w:tcPr>
            <w:tcW w:w="1843" w:type="dxa"/>
            <w:gridSpan w:val="2"/>
            <w:shd w:val="clear" w:color="auto" w:fill="FFFFFF" w:themeFill="background1"/>
            <w:vAlign w:val="center"/>
          </w:tcPr>
          <w:p w:rsidR="00AB39F4" w:rsidRPr="005816E4" w:rsidRDefault="00AB39F4" w:rsidP="006D3C79">
            <w:pPr>
              <w:spacing w:line="228" w:lineRule="auto"/>
              <w:ind w:left="57" w:right="57"/>
              <w:jc w:val="center"/>
              <w:rPr>
                <w:rFonts w:ascii="Times New Roman" w:hAnsi="Times New Roman" w:cs="Times New Roman"/>
                <w:sz w:val="24"/>
                <w:szCs w:val="24"/>
                <w:lang w:val="uk-UA"/>
              </w:rPr>
            </w:pPr>
            <w:r w:rsidRPr="005816E4">
              <w:rPr>
                <w:rFonts w:ascii="Times New Roman" w:hAnsi="Times New Roman" w:cs="Times New Roman"/>
                <w:sz w:val="24"/>
                <w:szCs w:val="24"/>
                <w:lang w:val="uk-UA"/>
              </w:rPr>
              <w:t>Строк виконання</w:t>
            </w:r>
          </w:p>
        </w:tc>
        <w:tc>
          <w:tcPr>
            <w:tcW w:w="4678" w:type="dxa"/>
            <w:shd w:val="clear" w:color="auto" w:fill="FFFFFF" w:themeFill="background1"/>
            <w:vAlign w:val="center"/>
          </w:tcPr>
          <w:p w:rsidR="00AB39F4" w:rsidRPr="005816E4" w:rsidRDefault="00A82311" w:rsidP="00FF1001">
            <w:pPr>
              <w:spacing w:line="228" w:lineRule="auto"/>
              <w:ind w:left="57" w:right="57" w:firstLine="90"/>
              <w:jc w:val="center"/>
              <w:rPr>
                <w:rFonts w:ascii="Times New Roman" w:hAnsi="Times New Roman" w:cs="Times New Roman"/>
                <w:sz w:val="24"/>
                <w:szCs w:val="24"/>
                <w:lang w:val="uk-UA"/>
              </w:rPr>
            </w:pPr>
            <w:r w:rsidRPr="005816E4">
              <w:rPr>
                <w:rFonts w:ascii="Times New Roman" w:hAnsi="Times New Roman" w:cs="Times New Roman"/>
                <w:sz w:val="24"/>
                <w:szCs w:val="24"/>
                <w:lang w:val="uk-UA"/>
              </w:rPr>
              <w:t>Виконання завдань та заходів</w:t>
            </w:r>
          </w:p>
        </w:tc>
      </w:tr>
      <w:tr w:rsidR="00911E87" w:rsidRPr="002D329E" w:rsidTr="005B76FD">
        <w:tc>
          <w:tcPr>
            <w:tcW w:w="15559" w:type="dxa"/>
            <w:gridSpan w:val="8"/>
            <w:shd w:val="clear" w:color="auto" w:fill="FFFFFF" w:themeFill="background1"/>
          </w:tcPr>
          <w:p w:rsidR="00911E87" w:rsidRPr="005816E4" w:rsidRDefault="00911E87" w:rsidP="00216119">
            <w:pPr>
              <w:ind w:firstLine="90"/>
              <w:jc w:val="center"/>
              <w:rPr>
                <w:rFonts w:ascii="Times New Roman" w:hAnsi="Times New Roman" w:cs="Times New Roman"/>
                <w:sz w:val="24"/>
                <w:szCs w:val="24"/>
                <w:lang w:val="uk-UA"/>
              </w:rPr>
            </w:pPr>
            <w:r w:rsidRPr="005816E4">
              <w:rPr>
                <w:rFonts w:ascii="Times New Roman" w:hAnsi="Times New Roman" w:cs="Times New Roman"/>
                <w:sz w:val="24"/>
                <w:szCs w:val="24"/>
                <w:lang w:val="uk-UA"/>
              </w:rPr>
              <w:t xml:space="preserve">І. Рівність і недискримінація. Жінки з інвалідністю. Діти з інвалідністю </w:t>
            </w:r>
            <w:r w:rsidRPr="005816E4">
              <w:rPr>
                <w:rFonts w:ascii="Times New Roman" w:hAnsi="Times New Roman" w:cs="Times New Roman"/>
                <w:sz w:val="24"/>
                <w:szCs w:val="24"/>
                <w:lang w:val="uk-UA"/>
              </w:rPr>
              <w:br/>
              <w:t>(статті 5—7 Конвенції про права осіб з інвалідністю)</w:t>
            </w:r>
          </w:p>
        </w:tc>
      </w:tr>
      <w:tr w:rsidR="00911E87" w:rsidRPr="00AD70FE" w:rsidTr="005B76FD">
        <w:tc>
          <w:tcPr>
            <w:tcW w:w="2659" w:type="dxa"/>
            <w:shd w:val="clear" w:color="auto" w:fill="FFFFFF" w:themeFill="background1"/>
          </w:tcPr>
          <w:p w:rsidR="00911E87" w:rsidRPr="00015BAC" w:rsidRDefault="00911E87" w:rsidP="00860AC4">
            <w:pPr>
              <w:shd w:val="clear" w:color="auto" w:fill="FFFFFF" w:themeFill="background1"/>
              <w:spacing w:line="228" w:lineRule="auto"/>
              <w:ind w:left="57" w:right="57"/>
              <w:rPr>
                <w:rFonts w:ascii="Times New Roman" w:hAnsi="Times New Roman" w:cs="Times New Roman"/>
                <w:sz w:val="24"/>
                <w:szCs w:val="24"/>
                <w:lang w:val="uk-UA"/>
              </w:rPr>
            </w:pPr>
            <w:r w:rsidRPr="00015BAC">
              <w:rPr>
                <w:rFonts w:ascii="Times New Roman" w:hAnsi="Times New Roman" w:cs="Times New Roman"/>
                <w:sz w:val="24"/>
                <w:szCs w:val="24"/>
                <w:lang w:val="uk-UA"/>
              </w:rPr>
              <w:t>1. Створення умов для забезпечення рівних прав та можливостей осіб з інвалідністю</w:t>
            </w:r>
          </w:p>
        </w:tc>
        <w:tc>
          <w:tcPr>
            <w:tcW w:w="3828" w:type="dxa"/>
            <w:shd w:val="clear" w:color="auto" w:fill="FFFFFF" w:themeFill="background1"/>
          </w:tcPr>
          <w:p w:rsidR="00911E87" w:rsidRPr="00015BAC" w:rsidRDefault="0067440A" w:rsidP="00860AC4">
            <w:pPr>
              <w:shd w:val="clear" w:color="auto" w:fill="FFFFFF" w:themeFill="background1"/>
              <w:rPr>
                <w:rFonts w:ascii="Times New Roman" w:hAnsi="Times New Roman" w:cs="Times New Roman"/>
                <w:sz w:val="24"/>
                <w:szCs w:val="24"/>
                <w:lang w:val="uk-UA"/>
              </w:rPr>
            </w:pPr>
            <w:r>
              <w:rPr>
                <w:rFonts w:ascii="Times New Roman" w:hAnsi="Times New Roman" w:cs="Times New Roman"/>
                <w:sz w:val="24"/>
                <w:szCs w:val="24"/>
                <w:lang w:val="uk-UA"/>
              </w:rPr>
              <w:t>4</w:t>
            </w:r>
            <w:r w:rsidR="00911E87" w:rsidRPr="00015BAC">
              <w:rPr>
                <w:rFonts w:ascii="Times New Roman" w:hAnsi="Times New Roman" w:cs="Times New Roman"/>
                <w:sz w:val="24"/>
                <w:szCs w:val="24"/>
                <w:lang w:val="uk-UA"/>
              </w:rPr>
              <w:t>) забезпечення врахування потреб жінок з інвалідністю під час оснащення лікарень, зокрема, забезпечення гінекологічними кріслами</w:t>
            </w:r>
          </w:p>
        </w:tc>
        <w:tc>
          <w:tcPr>
            <w:tcW w:w="2551" w:type="dxa"/>
            <w:gridSpan w:val="3"/>
            <w:shd w:val="clear" w:color="auto" w:fill="FFFFFF" w:themeFill="background1"/>
          </w:tcPr>
          <w:p w:rsidR="00911E87" w:rsidRPr="00015BAC" w:rsidRDefault="00911E87" w:rsidP="00860AC4">
            <w:pPr>
              <w:shd w:val="clear" w:color="auto" w:fill="FFFFFF" w:themeFill="background1"/>
              <w:rPr>
                <w:rFonts w:ascii="Times New Roman" w:hAnsi="Times New Roman" w:cs="Times New Roman"/>
                <w:sz w:val="24"/>
                <w:szCs w:val="24"/>
                <w:lang w:val="uk-UA"/>
              </w:rPr>
            </w:pPr>
            <w:r w:rsidRPr="00015BAC">
              <w:rPr>
                <w:rFonts w:ascii="Times New Roman" w:hAnsi="Times New Roman" w:cs="Times New Roman"/>
                <w:sz w:val="24"/>
                <w:szCs w:val="24"/>
                <w:lang w:val="uk-UA"/>
              </w:rPr>
              <w:t>враховано потреби жінок з інвалідністю</w:t>
            </w:r>
          </w:p>
        </w:tc>
        <w:tc>
          <w:tcPr>
            <w:tcW w:w="1843" w:type="dxa"/>
            <w:gridSpan w:val="2"/>
            <w:shd w:val="clear" w:color="auto" w:fill="FFFFFF" w:themeFill="background1"/>
          </w:tcPr>
          <w:p w:rsidR="00A82311" w:rsidRPr="00015BAC" w:rsidRDefault="00911E87" w:rsidP="00860AC4">
            <w:pPr>
              <w:shd w:val="clear" w:color="auto" w:fill="FFFFFF" w:themeFill="background1"/>
              <w:ind w:firstLine="5"/>
              <w:jc w:val="center"/>
              <w:rPr>
                <w:rFonts w:ascii="Times New Roman" w:hAnsi="Times New Roman" w:cs="Times New Roman"/>
                <w:sz w:val="24"/>
                <w:szCs w:val="24"/>
                <w:lang w:val="uk-UA"/>
              </w:rPr>
            </w:pPr>
            <w:r w:rsidRPr="00015BAC">
              <w:rPr>
                <w:rFonts w:ascii="Times New Roman" w:hAnsi="Times New Roman" w:cs="Times New Roman"/>
                <w:sz w:val="24"/>
                <w:szCs w:val="24"/>
                <w:lang w:val="uk-UA"/>
              </w:rPr>
              <w:t>постійно</w:t>
            </w:r>
          </w:p>
          <w:p w:rsidR="00911E87" w:rsidRPr="00015BAC" w:rsidRDefault="00A82311" w:rsidP="00860AC4">
            <w:pPr>
              <w:shd w:val="clear" w:color="auto" w:fill="FFFFFF" w:themeFill="background1"/>
              <w:jc w:val="center"/>
              <w:rPr>
                <w:rFonts w:ascii="Times New Roman" w:hAnsi="Times New Roman" w:cs="Times New Roman"/>
                <w:sz w:val="24"/>
                <w:szCs w:val="24"/>
                <w:lang w:val="uk-UA"/>
              </w:rPr>
            </w:pPr>
            <w:r w:rsidRPr="00015BAC">
              <w:rPr>
                <w:rFonts w:ascii="Times New Roman" w:hAnsi="Times New Roman" w:cs="Times New Roman"/>
                <w:sz w:val="24"/>
                <w:szCs w:val="24"/>
                <w:lang w:val="uk-UA"/>
              </w:rPr>
              <w:t xml:space="preserve"> </w:t>
            </w:r>
          </w:p>
        </w:tc>
        <w:tc>
          <w:tcPr>
            <w:tcW w:w="4678" w:type="dxa"/>
            <w:shd w:val="clear" w:color="auto" w:fill="FFFFFF" w:themeFill="background1"/>
          </w:tcPr>
          <w:p w:rsidR="00AD70FE" w:rsidRDefault="00AD70FE" w:rsidP="00792A61">
            <w:pPr>
              <w:pBdr>
                <w:top w:val="nil"/>
                <w:left w:val="nil"/>
                <w:bottom w:val="nil"/>
                <w:right w:val="nil"/>
                <w:between w:val="nil"/>
              </w:pBdr>
              <w:shd w:val="clear" w:color="auto" w:fill="FFFFFF" w:themeFill="background1"/>
              <w:ind w:leftChars="15" w:left="33" w:firstLineChars="59" w:firstLine="142"/>
              <w:jc w:val="both"/>
              <w:rPr>
                <w:rFonts w:ascii="Times New Roman" w:eastAsia="Batang" w:hAnsi="Times New Roman" w:cs="Times New Roman"/>
                <w:sz w:val="24"/>
                <w:szCs w:val="24"/>
                <w:lang w:val="uk-UA"/>
              </w:rPr>
            </w:pPr>
            <w:r w:rsidRPr="00AD70FE">
              <w:rPr>
                <w:rFonts w:ascii="Times New Roman" w:eastAsia="Batang" w:hAnsi="Times New Roman" w:cs="Times New Roman"/>
                <w:sz w:val="24"/>
                <w:szCs w:val="24"/>
                <w:lang w:val="uk-UA"/>
              </w:rPr>
              <w:t xml:space="preserve">В закладах охорони здоров'я функціонують гінекологічні кабінети безбар’єрного доступу з урахуванням потреб жінок з інвалідністю. Гінекологічними кріслами з електричним приводом, що дає можливість встановити його на  належну висоту, забезпечені кластерні медичні заклади області: </w:t>
            </w:r>
          </w:p>
          <w:p w:rsidR="00AD70FE" w:rsidRPr="00792A61" w:rsidRDefault="00AD70FE" w:rsidP="00792A61">
            <w:pPr>
              <w:pStyle w:val="a5"/>
              <w:numPr>
                <w:ilvl w:val="0"/>
                <w:numId w:val="17"/>
              </w:numPr>
              <w:pBdr>
                <w:top w:val="nil"/>
                <w:left w:val="nil"/>
                <w:bottom w:val="nil"/>
                <w:right w:val="nil"/>
                <w:between w:val="nil"/>
              </w:pBdr>
              <w:shd w:val="clear" w:color="auto" w:fill="FFFFFF" w:themeFill="background1"/>
              <w:ind w:left="0" w:firstLine="176"/>
              <w:jc w:val="both"/>
              <w:rPr>
                <w:rFonts w:ascii="Times New Roman" w:eastAsia="Batang" w:hAnsi="Times New Roman" w:cs="Times New Roman"/>
                <w:sz w:val="24"/>
                <w:szCs w:val="24"/>
                <w:lang w:val="uk-UA"/>
              </w:rPr>
            </w:pPr>
            <w:r w:rsidRPr="00792A61">
              <w:rPr>
                <w:rFonts w:ascii="Times New Roman" w:eastAsia="Batang" w:hAnsi="Times New Roman" w:cs="Times New Roman"/>
                <w:sz w:val="24"/>
                <w:szCs w:val="24"/>
                <w:lang w:val="uk-UA"/>
              </w:rPr>
              <w:t xml:space="preserve">КНП «Пологовий будинок» Чернігівської міської ради, </w:t>
            </w:r>
          </w:p>
          <w:p w:rsidR="00AD70FE" w:rsidRPr="00792A61" w:rsidRDefault="00AD70FE" w:rsidP="00792A61">
            <w:pPr>
              <w:pStyle w:val="a5"/>
              <w:numPr>
                <w:ilvl w:val="0"/>
                <w:numId w:val="17"/>
              </w:numPr>
              <w:pBdr>
                <w:top w:val="nil"/>
                <w:left w:val="nil"/>
                <w:bottom w:val="nil"/>
                <w:right w:val="nil"/>
                <w:between w:val="nil"/>
              </w:pBdr>
              <w:shd w:val="clear" w:color="auto" w:fill="FFFFFF" w:themeFill="background1"/>
              <w:ind w:left="0" w:firstLine="176"/>
              <w:jc w:val="both"/>
              <w:rPr>
                <w:rFonts w:ascii="Times New Roman" w:eastAsia="Batang" w:hAnsi="Times New Roman" w:cs="Times New Roman"/>
                <w:sz w:val="24"/>
                <w:szCs w:val="24"/>
                <w:lang w:val="uk-UA"/>
              </w:rPr>
            </w:pPr>
            <w:r w:rsidRPr="00792A61">
              <w:rPr>
                <w:rFonts w:ascii="Times New Roman" w:eastAsia="Batang" w:hAnsi="Times New Roman" w:cs="Times New Roman"/>
                <w:sz w:val="24"/>
                <w:szCs w:val="24"/>
                <w:lang w:val="uk-UA"/>
              </w:rPr>
              <w:t xml:space="preserve">КНП «Чернігівська міська лікарня № 2» Чернігівської міської ради, </w:t>
            </w:r>
          </w:p>
          <w:p w:rsidR="00AD70FE" w:rsidRPr="00792A61" w:rsidRDefault="00AD70FE" w:rsidP="00792A61">
            <w:pPr>
              <w:pStyle w:val="a5"/>
              <w:numPr>
                <w:ilvl w:val="0"/>
                <w:numId w:val="17"/>
              </w:numPr>
              <w:pBdr>
                <w:top w:val="nil"/>
                <w:left w:val="nil"/>
                <w:bottom w:val="nil"/>
                <w:right w:val="nil"/>
                <w:between w:val="nil"/>
              </w:pBdr>
              <w:shd w:val="clear" w:color="auto" w:fill="FFFFFF" w:themeFill="background1"/>
              <w:ind w:left="0" w:firstLine="176"/>
              <w:jc w:val="both"/>
              <w:rPr>
                <w:rFonts w:ascii="Times New Roman" w:eastAsia="Batang" w:hAnsi="Times New Roman" w:cs="Times New Roman"/>
                <w:sz w:val="24"/>
                <w:szCs w:val="24"/>
                <w:lang w:val="uk-UA"/>
              </w:rPr>
            </w:pPr>
            <w:r w:rsidRPr="00792A61">
              <w:rPr>
                <w:rFonts w:ascii="Times New Roman" w:eastAsia="Batang" w:hAnsi="Times New Roman" w:cs="Times New Roman"/>
                <w:sz w:val="24"/>
                <w:szCs w:val="24"/>
                <w:lang w:val="uk-UA"/>
              </w:rPr>
              <w:t xml:space="preserve">КНП «Чернігівська обласна лікарня» Чернігівської обласної ради, </w:t>
            </w:r>
          </w:p>
          <w:p w:rsidR="00AD70FE" w:rsidRPr="00792A61" w:rsidRDefault="00AD70FE" w:rsidP="00792A61">
            <w:pPr>
              <w:pStyle w:val="a5"/>
              <w:numPr>
                <w:ilvl w:val="0"/>
                <w:numId w:val="17"/>
              </w:numPr>
              <w:pBdr>
                <w:top w:val="nil"/>
                <w:left w:val="nil"/>
                <w:bottom w:val="nil"/>
                <w:right w:val="nil"/>
                <w:between w:val="nil"/>
              </w:pBdr>
              <w:shd w:val="clear" w:color="auto" w:fill="FFFFFF" w:themeFill="background1"/>
              <w:ind w:left="0" w:firstLine="175"/>
              <w:jc w:val="both"/>
              <w:rPr>
                <w:rFonts w:ascii="Times New Roman" w:eastAsia="Batang" w:hAnsi="Times New Roman" w:cs="Times New Roman"/>
                <w:sz w:val="24"/>
                <w:szCs w:val="24"/>
                <w:lang w:val="uk-UA"/>
              </w:rPr>
            </w:pPr>
            <w:r w:rsidRPr="00792A61">
              <w:rPr>
                <w:rFonts w:ascii="Times New Roman" w:eastAsia="Batang" w:hAnsi="Times New Roman" w:cs="Times New Roman"/>
                <w:sz w:val="24"/>
                <w:szCs w:val="24"/>
                <w:lang w:val="uk-UA"/>
              </w:rPr>
              <w:t xml:space="preserve">КНП «Ніжинська центральна міська лікарня імені Миколи Галицького» Ніжинської міської ради, </w:t>
            </w:r>
          </w:p>
          <w:p w:rsidR="00AD70FE" w:rsidRDefault="00AD70FE" w:rsidP="00792A61">
            <w:pPr>
              <w:pStyle w:val="a5"/>
              <w:numPr>
                <w:ilvl w:val="0"/>
                <w:numId w:val="17"/>
              </w:numPr>
              <w:pBdr>
                <w:top w:val="nil"/>
                <w:left w:val="nil"/>
                <w:bottom w:val="nil"/>
                <w:right w:val="nil"/>
                <w:between w:val="nil"/>
              </w:pBdr>
              <w:shd w:val="clear" w:color="auto" w:fill="FFFFFF" w:themeFill="background1"/>
              <w:ind w:left="-108" w:firstLine="284"/>
              <w:jc w:val="both"/>
              <w:rPr>
                <w:rFonts w:ascii="Times New Roman" w:eastAsia="Batang" w:hAnsi="Times New Roman" w:cs="Times New Roman"/>
                <w:sz w:val="24"/>
                <w:szCs w:val="24"/>
                <w:lang w:val="uk-UA"/>
              </w:rPr>
            </w:pPr>
            <w:r w:rsidRPr="00792A61">
              <w:rPr>
                <w:rFonts w:ascii="Times New Roman" w:eastAsia="Batang" w:hAnsi="Times New Roman" w:cs="Times New Roman"/>
                <w:sz w:val="24"/>
                <w:szCs w:val="24"/>
                <w:lang w:val="uk-UA"/>
              </w:rPr>
              <w:t xml:space="preserve">КНП «Прилуцька центральна міська лікарня», </w:t>
            </w:r>
          </w:p>
          <w:p w:rsidR="005369C0" w:rsidRPr="005369C0" w:rsidRDefault="005369C0" w:rsidP="005369C0">
            <w:pPr>
              <w:pStyle w:val="a5"/>
              <w:numPr>
                <w:ilvl w:val="0"/>
                <w:numId w:val="17"/>
              </w:numPr>
              <w:pBdr>
                <w:top w:val="nil"/>
                <w:left w:val="nil"/>
                <w:bottom w:val="nil"/>
                <w:right w:val="nil"/>
                <w:between w:val="nil"/>
              </w:pBdr>
              <w:shd w:val="clear" w:color="auto" w:fill="FFFFFF" w:themeFill="background1"/>
              <w:ind w:left="-108" w:firstLine="284"/>
              <w:jc w:val="both"/>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 xml:space="preserve">КНП </w:t>
            </w:r>
            <w:r w:rsidRPr="00792A61">
              <w:rPr>
                <w:rFonts w:ascii="Times New Roman" w:eastAsia="Batang" w:hAnsi="Times New Roman" w:cs="Times New Roman"/>
                <w:sz w:val="24"/>
                <w:szCs w:val="24"/>
                <w:lang w:val="uk-UA"/>
              </w:rPr>
              <w:t xml:space="preserve">Корюківська центральна </w:t>
            </w:r>
            <w:r>
              <w:rPr>
                <w:rFonts w:ascii="Times New Roman" w:eastAsia="Batang" w:hAnsi="Times New Roman" w:cs="Times New Roman"/>
                <w:sz w:val="24"/>
                <w:szCs w:val="24"/>
                <w:lang w:val="uk-UA"/>
              </w:rPr>
              <w:t xml:space="preserve"> </w:t>
            </w:r>
            <w:r w:rsidRPr="00792A61">
              <w:rPr>
                <w:rFonts w:ascii="Times New Roman" w:eastAsia="Batang" w:hAnsi="Times New Roman" w:cs="Times New Roman"/>
                <w:sz w:val="24"/>
                <w:szCs w:val="24"/>
                <w:lang w:val="uk-UA"/>
              </w:rPr>
              <w:t>районна лікарня»  Корюківської міської ради.</w:t>
            </w:r>
          </w:p>
          <w:p w:rsidR="005369C0" w:rsidRPr="005369C0" w:rsidRDefault="005369C0" w:rsidP="005369C0">
            <w:pPr>
              <w:pBdr>
                <w:top w:val="nil"/>
                <w:left w:val="nil"/>
                <w:bottom w:val="nil"/>
                <w:right w:val="nil"/>
                <w:between w:val="nil"/>
              </w:pBdr>
              <w:shd w:val="clear" w:color="auto" w:fill="FFFFFF" w:themeFill="background1"/>
              <w:jc w:val="both"/>
              <w:rPr>
                <w:rFonts w:ascii="Times New Roman" w:eastAsia="Batang" w:hAnsi="Times New Roman" w:cs="Times New Roman"/>
                <w:sz w:val="24"/>
                <w:szCs w:val="24"/>
                <w:lang w:val="uk-UA"/>
              </w:rPr>
            </w:pPr>
          </w:p>
          <w:p w:rsidR="005A58C6" w:rsidRPr="00683E41" w:rsidRDefault="003D567F" w:rsidP="00792A61">
            <w:pPr>
              <w:pBdr>
                <w:top w:val="nil"/>
                <w:left w:val="nil"/>
                <w:bottom w:val="nil"/>
                <w:right w:val="nil"/>
                <w:between w:val="nil"/>
              </w:pBdr>
              <w:shd w:val="clear" w:color="auto" w:fill="FFFFFF" w:themeFill="background1"/>
              <w:ind w:leftChars="15" w:left="33" w:firstLineChars="59" w:firstLine="142"/>
              <w:jc w:val="both"/>
              <w:rPr>
                <w:rFonts w:ascii="Times New Roman" w:hAnsi="Times New Roman" w:cs="Times New Roman"/>
                <w:b/>
                <w:i/>
                <w:sz w:val="24"/>
                <w:szCs w:val="24"/>
                <w:lang w:val="uk-UA"/>
              </w:rPr>
            </w:pPr>
            <w:r w:rsidRPr="00683E41">
              <w:rPr>
                <w:rFonts w:ascii="Times New Roman" w:hAnsi="Times New Roman" w:cs="Times New Roman"/>
                <w:b/>
                <w:i/>
                <w:sz w:val="24"/>
                <w:szCs w:val="24"/>
                <w:lang w:val="uk-UA"/>
              </w:rPr>
              <w:t>Виконується.</w:t>
            </w:r>
          </w:p>
        </w:tc>
      </w:tr>
      <w:tr w:rsidR="00911E87" w:rsidRPr="00683E41" w:rsidTr="005B76FD">
        <w:tc>
          <w:tcPr>
            <w:tcW w:w="15559" w:type="dxa"/>
            <w:gridSpan w:val="8"/>
            <w:shd w:val="clear" w:color="auto" w:fill="FFFFFF" w:themeFill="background1"/>
          </w:tcPr>
          <w:p w:rsidR="00911E87" w:rsidRPr="00B703DC" w:rsidRDefault="00AE3EA6" w:rsidP="00AE3EA6">
            <w:pPr>
              <w:shd w:val="clear" w:color="auto" w:fill="FFFFFF" w:themeFill="background1"/>
              <w:ind w:firstLine="90"/>
              <w:jc w:val="center"/>
              <w:rPr>
                <w:rFonts w:ascii="Times New Roman" w:hAnsi="Times New Roman" w:cs="Times New Roman"/>
                <w:sz w:val="24"/>
                <w:szCs w:val="24"/>
                <w:lang w:val="uk-UA"/>
              </w:rPr>
            </w:pPr>
            <w:r w:rsidRPr="00AE3EA6">
              <w:rPr>
                <w:rFonts w:ascii="Times New Roman" w:hAnsi="Times New Roman" w:cs="Times New Roman"/>
                <w:sz w:val="24"/>
                <w:szCs w:val="24"/>
                <w:lang w:val="uk-UA"/>
              </w:rPr>
              <w:t xml:space="preserve">ІІ. </w:t>
            </w:r>
            <w:r>
              <w:rPr>
                <w:rFonts w:ascii="Times New Roman" w:hAnsi="Times New Roman" w:cs="Times New Roman"/>
                <w:sz w:val="24"/>
                <w:szCs w:val="24"/>
                <w:lang w:val="uk-UA"/>
              </w:rPr>
              <w:t xml:space="preserve">Просвітно-виховна робота </w:t>
            </w:r>
            <w:r w:rsidRPr="00AE3EA6">
              <w:rPr>
                <w:rFonts w:ascii="Times New Roman" w:hAnsi="Times New Roman" w:cs="Times New Roman"/>
                <w:sz w:val="24"/>
                <w:szCs w:val="24"/>
                <w:lang w:val="uk-UA"/>
              </w:rPr>
              <w:t>(статт</w:t>
            </w:r>
            <w:r>
              <w:rPr>
                <w:rFonts w:ascii="Times New Roman" w:hAnsi="Times New Roman" w:cs="Times New Roman"/>
                <w:sz w:val="24"/>
                <w:szCs w:val="24"/>
                <w:lang w:val="uk-UA"/>
              </w:rPr>
              <w:t>я</w:t>
            </w:r>
            <w:r w:rsidRPr="00AE3EA6">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8 </w:t>
            </w:r>
            <w:r w:rsidRPr="00AE3EA6">
              <w:rPr>
                <w:rFonts w:ascii="Times New Roman" w:hAnsi="Times New Roman" w:cs="Times New Roman"/>
                <w:sz w:val="24"/>
                <w:szCs w:val="24"/>
                <w:lang w:val="uk-UA"/>
              </w:rPr>
              <w:t>Конвенції про права осіб з інвалідністю)</w:t>
            </w:r>
          </w:p>
        </w:tc>
      </w:tr>
      <w:tr w:rsidR="00911E87" w:rsidRPr="00683E41" w:rsidTr="005B76FD">
        <w:tc>
          <w:tcPr>
            <w:tcW w:w="2659" w:type="dxa"/>
            <w:shd w:val="clear" w:color="auto" w:fill="FFFFFF" w:themeFill="background1"/>
          </w:tcPr>
          <w:p w:rsidR="00911E87" w:rsidRPr="005816E4" w:rsidRDefault="00911E87" w:rsidP="00860AC4">
            <w:pPr>
              <w:shd w:val="clear" w:color="auto" w:fill="FFFFFF" w:themeFill="background1"/>
              <w:rPr>
                <w:rFonts w:ascii="Times New Roman" w:hAnsi="Times New Roman" w:cs="Times New Roman"/>
                <w:sz w:val="24"/>
                <w:szCs w:val="24"/>
                <w:lang w:val="uk-UA"/>
              </w:rPr>
            </w:pPr>
            <w:r w:rsidRPr="005816E4">
              <w:rPr>
                <w:rFonts w:ascii="Times New Roman" w:hAnsi="Times New Roman" w:cs="Times New Roman"/>
                <w:sz w:val="24"/>
                <w:szCs w:val="24"/>
                <w:lang w:val="uk-UA"/>
              </w:rPr>
              <w:lastRenderedPageBreak/>
              <w:t>1. Формування культури сприйняття особи з інвалідністю як повноправного учасника суспільного життя</w:t>
            </w:r>
          </w:p>
        </w:tc>
        <w:tc>
          <w:tcPr>
            <w:tcW w:w="3828" w:type="dxa"/>
            <w:shd w:val="clear" w:color="auto" w:fill="FFFFFF" w:themeFill="background1"/>
          </w:tcPr>
          <w:p w:rsidR="00911E87" w:rsidRPr="005816E4" w:rsidRDefault="0067440A" w:rsidP="00860AC4">
            <w:pPr>
              <w:shd w:val="clear" w:color="auto" w:fill="FFFFFF" w:themeFill="background1"/>
              <w:rPr>
                <w:rFonts w:ascii="Times New Roman" w:hAnsi="Times New Roman" w:cs="Times New Roman"/>
                <w:sz w:val="24"/>
                <w:szCs w:val="24"/>
                <w:lang w:val="uk-UA"/>
              </w:rPr>
            </w:pPr>
            <w:r>
              <w:rPr>
                <w:rFonts w:ascii="Times New Roman" w:hAnsi="Times New Roman" w:cs="Times New Roman"/>
                <w:sz w:val="24"/>
                <w:szCs w:val="24"/>
                <w:lang w:val="uk-UA"/>
              </w:rPr>
              <w:t>2</w:t>
            </w:r>
            <w:r w:rsidR="00911E87" w:rsidRPr="005816E4">
              <w:rPr>
                <w:rFonts w:ascii="Times New Roman" w:hAnsi="Times New Roman" w:cs="Times New Roman"/>
                <w:sz w:val="24"/>
                <w:szCs w:val="24"/>
                <w:lang w:val="uk-UA"/>
              </w:rPr>
              <w:t>) проведення інформаційно-просвітницьких заходів,  спрямованих  на соціалізацію та інтеграцію осіб з інвалідністю</w:t>
            </w:r>
          </w:p>
        </w:tc>
        <w:tc>
          <w:tcPr>
            <w:tcW w:w="2551" w:type="dxa"/>
            <w:gridSpan w:val="3"/>
            <w:shd w:val="clear" w:color="auto" w:fill="FFFFFF" w:themeFill="background1"/>
          </w:tcPr>
          <w:p w:rsidR="00911E87" w:rsidRPr="005816E4" w:rsidRDefault="00911E87" w:rsidP="00860AC4">
            <w:pPr>
              <w:shd w:val="clear" w:color="auto" w:fill="FFFFFF" w:themeFill="background1"/>
              <w:rPr>
                <w:rFonts w:ascii="Times New Roman" w:hAnsi="Times New Roman" w:cs="Times New Roman"/>
                <w:sz w:val="24"/>
                <w:szCs w:val="24"/>
                <w:lang w:val="uk-UA"/>
              </w:rPr>
            </w:pPr>
            <w:r w:rsidRPr="005816E4">
              <w:rPr>
                <w:rFonts w:ascii="Times New Roman" w:hAnsi="Times New Roman" w:cs="Times New Roman"/>
                <w:sz w:val="24"/>
                <w:szCs w:val="24"/>
                <w:lang w:val="uk-UA"/>
              </w:rPr>
              <w:t>кількість проведених інформаційно-просвітницьких заходів</w:t>
            </w:r>
          </w:p>
        </w:tc>
        <w:tc>
          <w:tcPr>
            <w:tcW w:w="1843" w:type="dxa"/>
            <w:gridSpan w:val="2"/>
            <w:shd w:val="clear" w:color="auto" w:fill="FFFFFF" w:themeFill="background1"/>
          </w:tcPr>
          <w:p w:rsidR="00200D67" w:rsidRPr="005816E4" w:rsidRDefault="00911E87" w:rsidP="00860AC4">
            <w:pPr>
              <w:shd w:val="clear" w:color="auto" w:fill="FFFFFF" w:themeFill="background1"/>
              <w:spacing w:line="228" w:lineRule="auto"/>
              <w:ind w:left="5" w:right="57"/>
              <w:jc w:val="center"/>
              <w:rPr>
                <w:rFonts w:ascii="Times New Roman" w:hAnsi="Times New Roman" w:cs="Times New Roman"/>
                <w:sz w:val="24"/>
                <w:szCs w:val="24"/>
                <w:lang w:val="uk-UA"/>
              </w:rPr>
            </w:pPr>
            <w:r w:rsidRPr="005816E4">
              <w:rPr>
                <w:rFonts w:ascii="Times New Roman" w:hAnsi="Times New Roman" w:cs="Times New Roman"/>
                <w:sz w:val="24"/>
                <w:szCs w:val="24"/>
                <w:lang w:val="uk-UA"/>
              </w:rPr>
              <w:t>2021 - 2025 роки</w:t>
            </w:r>
          </w:p>
          <w:p w:rsidR="00911E87" w:rsidRPr="005816E4" w:rsidRDefault="00911E87" w:rsidP="00860AC4">
            <w:pPr>
              <w:shd w:val="clear" w:color="auto" w:fill="FFFFFF" w:themeFill="background1"/>
              <w:rPr>
                <w:rFonts w:ascii="Times New Roman" w:hAnsi="Times New Roman" w:cs="Times New Roman"/>
                <w:sz w:val="24"/>
                <w:szCs w:val="24"/>
                <w:lang w:val="uk-UA"/>
              </w:rPr>
            </w:pPr>
          </w:p>
        </w:tc>
        <w:tc>
          <w:tcPr>
            <w:tcW w:w="4678" w:type="dxa"/>
            <w:shd w:val="clear" w:color="auto" w:fill="FFFFFF" w:themeFill="background1"/>
          </w:tcPr>
          <w:p w:rsidR="00C51DC2" w:rsidRPr="009C4310" w:rsidRDefault="00A27DB2" w:rsidP="00C51DC2">
            <w:pPr>
              <w:shd w:val="clear" w:color="auto" w:fill="FFFFFF" w:themeFill="background1"/>
              <w:ind w:left="5" w:right="57" w:firstLine="312"/>
              <w:jc w:val="both"/>
              <w:rPr>
                <w:rFonts w:ascii="Times New Roman" w:eastAsia="Batang" w:hAnsi="Times New Roman" w:cs="Times New Roman"/>
                <w:sz w:val="24"/>
                <w:szCs w:val="24"/>
              </w:rPr>
            </w:pPr>
            <w:r w:rsidRPr="009C4310">
              <w:rPr>
                <w:rFonts w:ascii="Times New Roman" w:eastAsia="Batang" w:hAnsi="Times New Roman" w:cs="Times New Roman"/>
                <w:sz w:val="24"/>
                <w:szCs w:val="24"/>
              </w:rPr>
              <w:t xml:space="preserve"> </w:t>
            </w:r>
            <w:r w:rsidR="00A82311" w:rsidRPr="009C4310">
              <w:rPr>
                <w:rFonts w:ascii="Times New Roman" w:eastAsia="Batang" w:hAnsi="Times New Roman" w:cs="Times New Roman"/>
                <w:sz w:val="24"/>
                <w:szCs w:val="24"/>
              </w:rPr>
              <w:t>Особлива увага приділяється питанню формування культури сприйняття особи з інвалідністю як повноправного учасника суспільного життя</w:t>
            </w:r>
            <w:r w:rsidR="00283DE9" w:rsidRPr="009C4310">
              <w:rPr>
                <w:rFonts w:ascii="Times New Roman" w:eastAsia="Batang" w:hAnsi="Times New Roman" w:cs="Times New Roman"/>
                <w:sz w:val="24"/>
                <w:szCs w:val="24"/>
              </w:rPr>
              <w:t>.</w:t>
            </w:r>
          </w:p>
          <w:p w:rsidR="00133717" w:rsidRPr="009C4310" w:rsidRDefault="00133717" w:rsidP="00133717">
            <w:pPr>
              <w:tabs>
                <w:tab w:val="left" w:pos="567"/>
              </w:tabs>
              <w:spacing w:line="228" w:lineRule="auto"/>
              <w:ind w:firstLine="567"/>
              <w:jc w:val="both"/>
              <w:rPr>
                <w:rFonts w:ascii="Times New Roman" w:eastAsia="Batang" w:hAnsi="Times New Roman" w:cs="Times New Roman"/>
                <w:sz w:val="24"/>
                <w:szCs w:val="24"/>
              </w:rPr>
            </w:pPr>
            <w:r w:rsidRPr="009C4310">
              <w:rPr>
                <w:rFonts w:ascii="Times New Roman" w:eastAsia="Batang" w:hAnsi="Times New Roman" w:cs="Times New Roman"/>
                <w:sz w:val="24"/>
                <w:szCs w:val="24"/>
              </w:rPr>
              <w:t xml:space="preserve">Департаментом сім’ї, молоді та спорту обласної держаної </w:t>
            </w:r>
            <w:proofErr w:type="gramStart"/>
            <w:r w:rsidRPr="009C4310">
              <w:rPr>
                <w:rFonts w:ascii="Times New Roman" w:eastAsia="Batang" w:hAnsi="Times New Roman" w:cs="Times New Roman"/>
                <w:sz w:val="24"/>
                <w:szCs w:val="24"/>
              </w:rPr>
              <w:t>адм</w:t>
            </w:r>
            <w:proofErr w:type="gramEnd"/>
            <w:r w:rsidRPr="009C4310">
              <w:rPr>
                <w:rFonts w:ascii="Times New Roman" w:eastAsia="Batang" w:hAnsi="Times New Roman" w:cs="Times New Roman"/>
                <w:sz w:val="24"/>
                <w:szCs w:val="24"/>
              </w:rPr>
              <w:t xml:space="preserve">іністрації спільно з комунальною установою «Чернігівський обласний молодіжний центр» Чернігівської обласної ради проводяться інформаційно-просвітницькі заходи, в тому числі спрямовані на соціалізацію та інтеграцію осіб з інвалідністю. Зокрема, клуб акторської майстерності «Be an actor»; шаховий клуб, розмовний клуб з </w:t>
            </w:r>
            <w:proofErr w:type="gramStart"/>
            <w:r w:rsidRPr="009C4310">
              <w:rPr>
                <w:rFonts w:ascii="Times New Roman" w:eastAsia="Batang" w:hAnsi="Times New Roman" w:cs="Times New Roman"/>
                <w:sz w:val="24"/>
                <w:szCs w:val="24"/>
              </w:rPr>
              <w:t>англ</w:t>
            </w:r>
            <w:proofErr w:type="gramEnd"/>
            <w:r w:rsidRPr="009C4310">
              <w:rPr>
                <w:rFonts w:ascii="Times New Roman" w:eastAsia="Batang" w:hAnsi="Times New Roman" w:cs="Times New Roman"/>
                <w:sz w:val="24"/>
                <w:szCs w:val="24"/>
              </w:rPr>
              <w:t xml:space="preserve">ійської мови «English Speaking Club», розмовний клуб з української мови, освітній кіноклуб, інтелектуальний клуб настільних ігор, дебатний клуб, історичні лекції, майстер класи з ритму, з танців, з гри на гітарі, з акторської майстерності, звукозапису, музичної імпровізації, з Саунддизайну, де записувалися спільні треки та працювали з </w:t>
            </w:r>
            <w:proofErr w:type="gramStart"/>
            <w:r w:rsidRPr="009C4310">
              <w:rPr>
                <w:rFonts w:ascii="Times New Roman" w:eastAsia="Batang" w:hAnsi="Times New Roman" w:cs="Times New Roman"/>
                <w:sz w:val="24"/>
                <w:szCs w:val="24"/>
              </w:rPr>
              <w:t>техн</w:t>
            </w:r>
            <w:proofErr w:type="gramEnd"/>
            <w:r w:rsidRPr="009C4310">
              <w:rPr>
                <w:rFonts w:ascii="Times New Roman" w:eastAsia="Batang" w:hAnsi="Times New Roman" w:cs="Times New Roman"/>
                <w:sz w:val="24"/>
                <w:szCs w:val="24"/>
              </w:rPr>
              <w:t>ікою аудіовізуальної студії, з розпису шоперів тощо.</w:t>
            </w:r>
          </w:p>
          <w:p w:rsidR="00133717" w:rsidRPr="009C4310" w:rsidRDefault="00133717" w:rsidP="00133717">
            <w:pPr>
              <w:tabs>
                <w:tab w:val="left" w:pos="567"/>
              </w:tabs>
              <w:spacing w:line="228" w:lineRule="auto"/>
              <w:ind w:firstLine="567"/>
              <w:jc w:val="both"/>
              <w:rPr>
                <w:rFonts w:ascii="Times New Roman" w:eastAsia="Batang" w:hAnsi="Times New Roman" w:cs="Times New Roman"/>
                <w:sz w:val="24"/>
                <w:szCs w:val="24"/>
              </w:rPr>
            </w:pPr>
            <w:r w:rsidRPr="009C4310">
              <w:rPr>
                <w:rFonts w:ascii="Times New Roman" w:eastAsia="Batang" w:hAnsi="Times New Roman" w:cs="Times New Roman"/>
                <w:sz w:val="24"/>
                <w:szCs w:val="24"/>
              </w:rPr>
              <w:t xml:space="preserve">У січні 2024 року відбулося відкриття безкоштовної </w:t>
            </w:r>
            <w:proofErr w:type="gramStart"/>
            <w:r w:rsidRPr="009C4310">
              <w:rPr>
                <w:rFonts w:ascii="Times New Roman" w:eastAsia="Batang" w:hAnsi="Times New Roman" w:cs="Times New Roman"/>
                <w:sz w:val="24"/>
                <w:szCs w:val="24"/>
              </w:rPr>
              <w:t>ауд</w:t>
            </w:r>
            <w:proofErr w:type="gramEnd"/>
            <w:r w:rsidRPr="009C4310">
              <w:rPr>
                <w:rFonts w:ascii="Times New Roman" w:eastAsia="Batang" w:hAnsi="Times New Roman" w:cs="Times New Roman"/>
                <w:sz w:val="24"/>
                <w:szCs w:val="24"/>
              </w:rPr>
              <w:t>іовізуальної студії для молоді в Чернігівському обласному молодіжному центрі «Контента». «Контента» – безкоштовна</w:t>
            </w:r>
            <w:r w:rsidRPr="009C4310">
              <w:rPr>
                <w:rFonts w:ascii="Times New Roman" w:hAnsi="Times New Roman" w:cs="Times New Roman"/>
                <w:i/>
                <w:sz w:val="24"/>
                <w:szCs w:val="24"/>
                <w:lang w:val="uk-UA"/>
              </w:rPr>
              <w:t xml:space="preserve"> </w:t>
            </w:r>
            <w:r w:rsidRPr="009C4310">
              <w:rPr>
                <w:rFonts w:ascii="Times New Roman" w:eastAsia="Batang" w:hAnsi="Times New Roman" w:cs="Times New Roman"/>
                <w:sz w:val="24"/>
                <w:szCs w:val="24"/>
              </w:rPr>
              <w:t xml:space="preserve">мультифункціональна мобільна </w:t>
            </w:r>
            <w:proofErr w:type="gramStart"/>
            <w:r w:rsidRPr="009C4310">
              <w:rPr>
                <w:rFonts w:ascii="Times New Roman" w:eastAsia="Batang" w:hAnsi="Times New Roman" w:cs="Times New Roman"/>
                <w:sz w:val="24"/>
                <w:szCs w:val="24"/>
              </w:rPr>
              <w:t>студ</w:t>
            </w:r>
            <w:proofErr w:type="gramEnd"/>
            <w:r w:rsidRPr="009C4310">
              <w:rPr>
                <w:rFonts w:ascii="Times New Roman" w:eastAsia="Batang" w:hAnsi="Times New Roman" w:cs="Times New Roman"/>
                <w:sz w:val="24"/>
                <w:szCs w:val="24"/>
              </w:rPr>
              <w:t xml:space="preserve">ія, що дає можливість для молоді проводити індивідуальну студійну роботу, групові заняття та лекції, записувати вокал й музичні інструменти, знімати відео-блог та подкасти. Проєкт розроблено ГО «Культурна платформа Закарпаття» та </w:t>
            </w:r>
            <w:proofErr w:type="gramStart"/>
            <w:r w:rsidRPr="009C4310">
              <w:rPr>
                <w:rFonts w:ascii="Times New Roman" w:eastAsia="Batang" w:hAnsi="Times New Roman" w:cs="Times New Roman"/>
                <w:sz w:val="24"/>
                <w:szCs w:val="24"/>
              </w:rPr>
              <w:lastRenderedPageBreak/>
              <w:t>арх</w:t>
            </w:r>
            <w:proofErr w:type="gramEnd"/>
            <w:r w:rsidRPr="009C4310">
              <w:rPr>
                <w:rFonts w:ascii="Times New Roman" w:eastAsia="Batang" w:hAnsi="Times New Roman" w:cs="Times New Roman"/>
                <w:sz w:val="24"/>
                <w:szCs w:val="24"/>
              </w:rPr>
              <w:t xml:space="preserve">ітектурним офісом ФОРМА за підтримки Дитячого фонду ООН (ЮНІСЕФ) в Україні. </w:t>
            </w:r>
          </w:p>
          <w:p w:rsidR="00246E9A" w:rsidRPr="009C4310" w:rsidRDefault="00133717" w:rsidP="00246E9A">
            <w:pPr>
              <w:tabs>
                <w:tab w:val="left" w:pos="567"/>
              </w:tabs>
              <w:spacing w:line="228" w:lineRule="auto"/>
              <w:ind w:firstLine="567"/>
              <w:jc w:val="both"/>
              <w:rPr>
                <w:rFonts w:ascii="Times New Roman" w:eastAsia="Batang" w:hAnsi="Times New Roman" w:cs="Times New Roman"/>
                <w:sz w:val="24"/>
                <w:szCs w:val="24"/>
              </w:rPr>
            </w:pPr>
            <w:r w:rsidRPr="009C4310">
              <w:rPr>
                <w:rFonts w:ascii="Times New Roman" w:eastAsia="Batang" w:hAnsi="Times New Roman" w:cs="Times New Roman"/>
                <w:sz w:val="24"/>
                <w:szCs w:val="24"/>
              </w:rPr>
              <w:t xml:space="preserve">Щомісяця проводилися літературно-музичні вечори «Вересайки», які названо на честь Остапа Вересая – відомого українського кобзаря з Чернігівщини. На «Вересайках» збираються творчі молоді люди, які діляться </w:t>
            </w:r>
            <w:proofErr w:type="gramStart"/>
            <w:r w:rsidRPr="009C4310">
              <w:rPr>
                <w:rFonts w:ascii="Times New Roman" w:eastAsia="Batang" w:hAnsi="Times New Roman" w:cs="Times New Roman"/>
                <w:sz w:val="24"/>
                <w:szCs w:val="24"/>
              </w:rPr>
              <w:t>своєю</w:t>
            </w:r>
            <w:proofErr w:type="gramEnd"/>
            <w:r w:rsidRPr="009C4310">
              <w:rPr>
                <w:rFonts w:ascii="Times New Roman" w:eastAsia="Batang" w:hAnsi="Times New Roman" w:cs="Times New Roman"/>
                <w:sz w:val="24"/>
                <w:szCs w:val="24"/>
              </w:rPr>
              <w:t xml:space="preserve"> музикою, поширюють українську культуру через творчість та просто </w:t>
            </w:r>
            <w:r w:rsidR="00246E9A" w:rsidRPr="009C4310">
              <w:rPr>
                <w:rFonts w:ascii="Times New Roman" w:eastAsia="Batang" w:hAnsi="Times New Roman" w:cs="Times New Roman"/>
                <w:sz w:val="24"/>
                <w:szCs w:val="24"/>
              </w:rPr>
              <w:t>глядачі, які приходять весело провести вечір. Молодь має можливість виступити і продемонструвати свою майстерність.</w:t>
            </w:r>
          </w:p>
          <w:p w:rsidR="00EE4842" w:rsidRDefault="00246E9A" w:rsidP="00246E9A">
            <w:pPr>
              <w:shd w:val="clear" w:color="auto" w:fill="FFFFFF" w:themeFill="background1"/>
              <w:ind w:left="5" w:right="57" w:firstLine="312"/>
              <w:jc w:val="both"/>
              <w:rPr>
                <w:rFonts w:ascii="Times New Roman" w:eastAsia="Batang" w:hAnsi="Times New Roman" w:cs="Times New Roman"/>
                <w:sz w:val="24"/>
                <w:szCs w:val="24"/>
                <w:lang w:val="uk-UA"/>
              </w:rPr>
            </w:pPr>
            <w:r w:rsidRPr="009C4310">
              <w:rPr>
                <w:rFonts w:ascii="Times New Roman" w:eastAsia="Batang" w:hAnsi="Times New Roman" w:cs="Times New Roman"/>
                <w:sz w:val="24"/>
                <w:szCs w:val="24"/>
              </w:rPr>
              <w:t xml:space="preserve">Департаментом сім’ї, молоді та спорту облдержадміністрації протягом звітного року на офіційних веб-сайтах та у мережі «Фейсбук» висвітлювалась інформація про проведені фізкультурно-спортивні та фізкультурно-реабілітаційні заходи, виступи спортсменів на змаганнях обласного, Всеукраїнського та міжнародного </w:t>
            </w:r>
            <w:proofErr w:type="gramStart"/>
            <w:r w:rsidRPr="009C4310">
              <w:rPr>
                <w:rFonts w:ascii="Times New Roman" w:eastAsia="Batang" w:hAnsi="Times New Roman" w:cs="Times New Roman"/>
                <w:sz w:val="24"/>
                <w:szCs w:val="24"/>
              </w:rPr>
              <w:t>р</w:t>
            </w:r>
            <w:proofErr w:type="gramEnd"/>
            <w:r w:rsidRPr="009C4310">
              <w:rPr>
                <w:rFonts w:ascii="Times New Roman" w:eastAsia="Batang" w:hAnsi="Times New Roman" w:cs="Times New Roman"/>
                <w:sz w:val="24"/>
                <w:szCs w:val="24"/>
              </w:rPr>
              <w:t xml:space="preserve">івнів. Тренерами-викладачами Чернігівського регіонального центру з фізичної культури і спорту осіб з інвалідністю «Інваспорт» та комунального закладу «Чернігівська обласна дитячо-юнацька спортивна школа осіб з інвалідністю» Чернігівської обласної ради проводилась інформаційно-просвітницька робота зі спортсменами щодо розвитку впевненості в собі осіб з інвалідністю як одного із чинників успішної </w:t>
            </w:r>
            <w:proofErr w:type="gramStart"/>
            <w:r w:rsidRPr="009C4310">
              <w:rPr>
                <w:rFonts w:ascii="Times New Roman" w:eastAsia="Batang" w:hAnsi="Times New Roman" w:cs="Times New Roman"/>
                <w:sz w:val="24"/>
                <w:szCs w:val="24"/>
              </w:rPr>
              <w:t>соц</w:t>
            </w:r>
            <w:proofErr w:type="gramEnd"/>
            <w:r w:rsidRPr="009C4310">
              <w:rPr>
                <w:rFonts w:ascii="Times New Roman" w:eastAsia="Batang" w:hAnsi="Times New Roman" w:cs="Times New Roman"/>
                <w:sz w:val="24"/>
                <w:szCs w:val="24"/>
              </w:rPr>
              <w:t>іалізації, подолання проблеми асоці</w:t>
            </w:r>
            <w:proofErr w:type="gramStart"/>
            <w:r w:rsidRPr="009C4310">
              <w:rPr>
                <w:rFonts w:ascii="Times New Roman" w:eastAsia="Batang" w:hAnsi="Times New Roman" w:cs="Times New Roman"/>
                <w:sz w:val="24"/>
                <w:szCs w:val="24"/>
              </w:rPr>
              <w:t>ал</w:t>
            </w:r>
            <w:proofErr w:type="gramEnd"/>
            <w:r w:rsidRPr="009C4310">
              <w:rPr>
                <w:rFonts w:ascii="Times New Roman" w:eastAsia="Batang" w:hAnsi="Times New Roman" w:cs="Times New Roman"/>
                <w:sz w:val="24"/>
                <w:szCs w:val="24"/>
              </w:rPr>
              <w:t xml:space="preserve">ізації людей з інвалідністю через заняття фізичною </w:t>
            </w:r>
            <w:r w:rsidRPr="009C4310">
              <w:rPr>
                <w:rFonts w:ascii="Times New Roman" w:eastAsia="Batang" w:hAnsi="Times New Roman" w:cs="Times New Roman"/>
                <w:sz w:val="24"/>
                <w:szCs w:val="24"/>
              </w:rPr>
              <w:lastRenderedPageBreak/>
              <w:t>культурою і спортом.</w:t>
            </w:r>
          </w:p>
          <w:p w:rsidR="00CF6B1A" w:rsidRPr="00D873F9" w:rsidRDefault="00C51DC2" w:rsidP="0033695D">
            <w:pPr>
              <w:ind w:firstLine="397"/>
              <w:jc w:val="both"/>
              <w:rPr>
                <w:rFonts w:ascii="Times New Roman" w:eastAsia="Batang" w:hAnsi="Times New Roman" w:cs="Times New Roman"/>
                <w:sz w:val="24"/>
                <w:szCs w:val="24"/>
              </w:rPr>
            </w:pPr>
            <w:r w:rsidRPr="003B683F">
              <w:rPr>
                <w:rFonts w:ascii="Times New Roman" w:eastAsia="Batang" w:hAnsi="Times New Roman" w:cs="Times New Roman"/>
                <w:sz w:val="24"/>
                <w:szCs w:val="24"/>
                <w:lang w:val="uk-UA"/>
              </w:rPr>
              <w:t xml:space="preserve">Чернігівським обласним відділенням Фонду соціального захисту осіб з </w:t>
            </w:r>
            <w:r w:rsidR="004B778A" w:rsidRPr="003B683F">
              <w:rPr>
                <w:rFonts w:ascii="Times New Roman" w:eastAsia="Batang" w:hAnsi="Times New Roman" w:cs="Times New Roman"/>
                <w:sz w:val="24"/>
                <w:szCs w:val="24"/>
                <w:lang w:val="uk-UA"/>
              </w:rPr>
              <w:t>інвалідністю</w:t>
            </w:r>
            <w:r w:rsidR="00CF6B1A" w:rsidRPr="003B683F">
              <w:rPr>
                <w:rFonts w:ascii="Times New Roman" w:eastAsia="Batang" w:hAnsi="Times New Roman" w:cs="Times New Roman"/>
                <w:sz w:val="24"/>
                <w:szCs w:val="24"/>
                <w:lang w:val="uk-UA"/>
              </w:rPr>
              <w:t xml:space="preserve"> протягом року направлено 332 листів-роз’яснень та проведено інформаційно - роз’яснювальну роботу у 138 суб’єктів господарювання, які використовують найману працю, шляхом проведення зустрічей, вебінарів, у тому числі за участю працівників філій обласного центру зайнятості, Чернігівського регіонального центру підвищення кваліфікації, на яких роз’яснено присутнім про Порядок та умови отримання фінансової допомоги, цільової позики, компенсацій за рахунок коштів Фонду соціального захисту осіб з інвалідністю на створення робочих місць для працевлаштування осіб з інвалідністю; компенсації витрат на оплату праці для працевлаштування осіб з інвалідністю з числа внутрішньо переміщених осіб, зареєстрованих як безробітні, а також щодо виконання роботодавцями нормативу робочих місць для працевлаштування осіб з інвалідністю, умови зарахування найманого працівника з числа осіб з інвалідністю в рахунок виконання нормативу робочих місць 2024 року. </w:t>
            </w:r>
            <w:r w:rsidR="00CF6B1A" w:rsidRPr="00D873F9">
              <w:rPr>
                <w:rFonts w:ascii="Times New Roman" w:eastAsia="Batang" w:hAnsi="Times New Roman" w:cs="Times New Roman"/>
                <w:sz w:val="24"/>
                <w:szCs w:val="24"/>
              </w:rPr>
              <w:t xml:space="preserve">В період дії воєнного стану </w:t>
            </w:r>
            <w:proofErr w:type="gramStart"/>
            <w:r w:rsidR="00CF6B1A" w:rsidRPr="00D873F9">
              <w:rPr>
                <w:rFonts w:ascii="Times New Roman" w:eastAsia="Batang" w:hAnsi="Times New Roman" w:cs="Times New Roman"/>
                <w:sz w:val="24"/>
                <w:szCs w:val="24"/>
              </w:rPr>
              <w:t>у</w:t>
            </w:r>
            <w:proofErr w:type="gramEnd"/>
            <w:r w:rsidR="00CF6B1A" w:rsidRPr="00D873F9">
              <w:rPr>
                <w:rFonts w:ascii="Times New Roman" w:eastAsia="Batang" w:hAnsi="Times New Roman" w:cs="Times New Roman"/>
                <w:sz w:val="24"/>
                <w:szCs w:val="24"/>
              </w:rPr>
              <w:t xml:space="preserve"> відділенні Фонду проводяться вебінари в онлайн режимі з використанням програми для онлайн-конференцій Zоом.</w:t>
            </w:r>
          </w:p>
          <w:p w:rsidR="00CF6B1A" w:rsidRPr="00D873F9" w:rsidRDefault="00CF6B1A" w:rsidP="00184C92">
            <w:pPr>
              <w:pStyle w:val="a5"/>
              <w:ind w:left="0" w:firstLine="397"/>
              <w:jc w:val="both"/>
              <w:rPr>
                <w:rFonts w:ascii="Times New Roman" w:eastAsia="Batang" w:hAnsi="Times New Roman" w:cs="Times New Roman"/>
                <w:sz w:val="24"/>
                <w:szCs w:val="24"/>
              </w:rPr>
            </w:pPr>
            <w:r w:rsidRPr="00D873F9">
              <w:rPr>
                <w:rFonts w:ascii="Times New Roman" w:eastAsia="Batang" w:hAnsi="Times New Roman" w:cs="Times New Roman"/>
                <w:sz w:val="24"/>
                <w:szCs w:val="24"/>
              </w:rPr>
              <w:t xml:space="preserve">Системно відвідуються медичні заклади міста та області, де перебувають </w:t>
            </w:r>
            <w:r w:rsidRPr="00D873F9">
              <w:rPr>
                <w:rFonts w:ascii="Times New Roman" w:eastAsia="Batang" w:hAnsi="Times New Roman" w:cs="Times New Roman"/>
                <w:sz w:val="24"/>
                <w:szCs w:val="24"/>
              </w:rPr>
              <w:lastRenderedPageBreak/>
              <w:t xml:space="preserve">на лікуванні та реабілітації військовослужбовці, які отримали поранення та травми </w:t>
            </w:r>
            <w:proofErr w:type="gramStart"/>
            <w:r w:rsidRPr="00D873F9">
              <w:rPr>
                <w:rFonts w:ascii="Times New Roman" w:eastAsia="Batang" w:hAnsi="Times New Roman" w:cs="Times New Roman"/>
                <w:sz w:val="24"/>
                <w:szCs w:val="24"/>
              </w:rPr>
              <w:t>п</w:t>
            </w:r>
            <w:proofErr w:type="gramEnd"/>
            <w:r w:rsidRPr="00D873F9">
              <w:rPr>
                <w:rFonts w:ascii="Times New Roman" w:eastAsia="Batang" w:hAnsi="Times New Roman" w:cs="Times New Roman"/>
                <w:sz w:val="24"/>
                <w:szCs w:val="24"/>
              </w:rPr>
              <w:t xml:space="preserve">ід час виконання бойових дій, які потребують забезпечення допоміжними засобами реабілітації, в тому числі і постраждалі цивільні особи регіону внаслідок війни, - для надання інформаційного роз’яснення щодо отримання допоміжних засобів реабілітації за рахунок держави. Постійно проводяться робочі зустрічі із медичними закладами та військовими частинами з питання надання інформаційної допомоги військовослужбовцям з ампутаціями кінцівок щодо безоплатного протезування, а також проводиться інформаційний супровід для членів </w:t>
            </w:r>
            <w:proofErr w:type="gramStart"/>
            <w:r w:rsidRPr="00D873F9">
              <w:rPr>
                <w:rFonts w:ascii="Times New Roman" w:eastAsia="Batang" w:hAnsi="Times New Roman" w:cs="Times New Roman"/>
                <w:sz w:val="24"/>
                <w:szCs w:val="24"/>
              </w:rPr>
              <w:t>в</w:t>
            </w:r>
            <w:proofErr w:type="gramEnd"/>
            <w:r w:rsidRPr="00D873F9">
              <w:rPr>
                <w:rFonts w:ascii="Times New Roman" w:eastAsia="Batang" w:hAnsi="Times New Roman" w:cs="Times New Roman"/>
                <w:sz w:val="24"/>
                <w:szCs w:val="24"/>
              </w:rPr>
              <w:t xml:space="preserve">ійськово-лікарської комісії з питання правильності оформлення «Висновку про необхідність забезпечення особи з обмеженнями повсякденного функціонування допоміжними засобами реабілітації». Обговорюються питання надання реабілітаційних послуг для осіб з інвалідністю, їх </w:t>
            </w:r>
            <w:proofErr w:type="gramStart"/>
            <w:r w:rsidRPr="00D873F9">
              <w:rPr>
                <w:rFonts w:ascii="Times New Roman" w:eastAsia="Batang" w:hAnsi="Times New Roman" w:cs="Times New Roman"/>
                <w:sz w:val="24"/>
                <w:szCs w:val="24"/>
              </w:rPr>
              <w:t>соц</w:t>
            </w:r>
            <w:proofErr w:type="gramEnd"/>
            <w:r w:rsidRPr="00D873F9">
              <w:rPr>
                <w:rFonts w:ascii="Times New Roman" w:eastAsia="Batang" w:hAnsi="Times New Roman" w:cs="Times New Roman"/>
                <w:sz w:val="24"/>
                <w:szCs w:val="24"/>
              </w:rPr>
              <w:t>іальні гарантії, підготовка до протезування, реабілітаційні заходи і т.д., а також  питання правильності заповнення «Висновку про необхідність забезпечення особи з обмеженнями повсякденного функціонування допоміжними засобами реабілітації». Відділенням Фонду направлено 135 листів до медичних закладів області про донесення актуальної інформації до фахівці</w:t>
            </w:r>
            <w:proofErr w:type="gramStart"/>
            <w:r w:rsidRPr="00D873F9">
              <w:rPr>
                <w:rFonts w:ascii="Times New Roman" w:eastAsia="Batang" w:hAnsi="Times New Roman" w:cs="Times New Roman"/>
                <w:sz w:val="24"/>
                <w:szCs w:val="24"/>
              </w:rPr>
              <w:t>в</w:t>
            </w:r>
            <w:proofErr w:type="gramEnd"/>
            <w:r w:rsidRPr="00D873F9">
              <w:rPr>
                <w:rFonts w:ascii="Times New Roman" w:eastAsia="Batang" w:hAnsi="Times New Roman" w:cs="Times New Roman"/>
                <w:sz w:val="24"/>
                <w:szCs w:val="24"/>
              </w:rPr>
              <w:t xml:space="preserve"> МСЕК, ЛКК, ВЛК, </w:t>
            </w:r>
            <w:r w:rsidRPr="00D873F9">
              <w:rPr>
                <w:rFonts w:ascii="Times New Roman" w:eastAsia="Batang" w:hAnsi="Times New Roman" w:cs="Times New Roman"/>
                <w:sz w:val="24"/>
                <w:szCs w:val="24"/>
              </w:rPr>
              <w:lastRenderedPageBreak/>
              <w:t>мультидисциплінарних реабілітаційних команд. Надаються консультації та роз’яснення закладам охорони здоров’я регіону, які контрактовані НСЗУ за пакетом «Реабілітаційна допомога дорослим і дітям», на базі яких створено мультидисциплінарні реабілітаційні команди.</w:t>
            </w:r>
          </w:p>
          <w:p w:rsidR="00CF6B1A" w:rsidRPr="00D873F9" w:rsidRDefault="00CF6B1A" w:rsidP="00184C92">
            <w:pPr>
              <w:tabs>
                <w:tab w:val="left" w:pos="5004"/>
              </w:tabs>
              <w:ind w:right="74" w:firstLine="397"/>
              <w:jc w:val="both"/>
              <w:rPr>
                <w:rFonts w:ascii="Times New Roman" w:eastAsia="Batang" w:hAnsi="Times New Roman" w:cs="Times New Roman"/>
                <w:sz w:val="24"/>
                <w:szCs w:val="24"/>
              </w:rPr>
            </w:pPr>
            <w:proofErr w:type="gramStart"/>
            <w:r w:rsidRPr="00D873F9">
              <w:rPr>
                <w:rFonts w:ascii="Times New Roman" w:eastAsia="Batang" w:hAnsi="Times New Roman" w:cs="Times New Roman"/>
                <w:sz w:val="24"/>
                <w:szCs w:val="24"/>
              </w:rPr>
              <w:t>Протягом поточного року відділення Фонду зверталося до голів міських, селищних, сільських рад об’єднаних територіальних громад Чернігівської області та до  голів райдержадміністрацій області для донесення до відома  роботодавців, у яких працюють наймані працівники, особи з інвалідністю, про права таких осіб на забезпечення</w:t>
            </w:r>
            <w:proofErr w:type="gramEnd"/>
            <w:r w:rsidRPr="00D873F9">
              <w:rPr>
                <w:rFonts w:ascii="Times New Roman" w:eastAsia="Batang" w:hAnsi="Times New Roman" w:cs="Times New Roman"/>
                <w:sz w:val="24"/>
                <w:szCs w:val="24"/>
              </w:rPr>
              <w:t xml:space="preserve"> </w:t>
            </w:r>
            <w:proofErr w:type="gramStart"/>
            <w:r w:rsidRPr="00D873F9">
              <w:rPr>
                <w:rFonts w:ascii="Times New Roman" w:eastAsia="Batang" w:hAnsi="Times New Roman" w:cs="Times New Roman"/>
                <w:sz w:val="24"/>
                <w:szCs w:val="24"/>
              </w:rPr>
              <w:t>техн</w:t>
            </w:r>
            <w:proofErr w:type="gramEnd"/>
            <w:r w:rsidRPr="00D873F9">
              <w:rPr>
                <w:rFonts w:ascii="Times New Roman" w:eastAsia="Batang" w:hAnsi="Times New Roman" w:cs="Times New Roman"/>
                <w:sz w:val="24"/>
                <w:szCs w:val="24"/>
              </w:rPr>
              <w:t>ічними засобами реабілітації та можливістю подачі документів через електронний кабінет такої особи, та розміщення цієї інформації на офіційних веб-сайтах райдержадміністрацій, районних рад, об’єднаних територіальних громад. Також, направлено PDF – презентацію за темою: Сприяння зайнятості осіб з інвалідністю: вимоги закону і стимули</w:t>
            </w:r>
            <w:r w:rsidRPr="00D873F9">
              <w:rPr>
                <w:rFonts w:ascii="Times New Roman" w:eastAsia="Times New Roman" w:hAnsi="Times New Roman" w:cs="Times New Roman"/>
                <w:i/>
                <w:sz w:val="24"/>
                <w:szCs w:val="24"/>
                <w:lang w:val="uk-UA"/>
              </w:rPr>
              <w:t xml:space="preserve"> </w:t>
            </w:r>
            <w:proofErr w:type="gramStart"/>
            <w:r w:rsidRPr="00D873F9">
              <w:rPr>
                <w:rFonts w:ascii="Times New Roman" w:eastAsia="Batang" w:hAnsi="Times New Roman" w:cs="Times New Roman"/>
                <w:sz w:val="24"/>
                <w:szCs w:val="24"/>
              </w:rPr>
              <w:t>для</w:t>
            </w:r>
            <w:proofErr w:type="gramEnd"/>
            <w:r w:rsidRPr="00D873F9">
              <w:rPr>
                <w:rFonts w:ascii="Times New Roman" w:eastAsia="Batang" w:hAnsi="Times New Roman" w:cs="Times New Roman"/>
                <w:sz w:val="24"/>
                <w:szCs w:val="24"/>
              </w:rPr>
              <w:t xml:space="preserve"> бізнесу». Організовано та проведено інтерв’ю на радіо у програмі «Полудень» в ефі</w:t>
            </w:r>
            <w:proofErr w:type="gramStart"/>
            <w:r w:rsidRPr="00D873F9">
              <w:rPr>
                <w:rFonts w:ascii="Times New Roman" w:eastAsia="Batang" w:hAnsi="Times New Roman" w:cs="Times New Roman"/>
                <w:sz w:val="24"/>
                <w:szCs w:val="24"/>
              </w:rPr>
              <w:t>р</w:t>
            </w:r>
            <w:proofErr w:type="gramEnd"/>
            <w:r w:rsidRPr="00D873F9">
              <w:rPr>
                <w:rFonts w:ascii="Times New Roman" w:eastAsia="Batang" w:hAnsi="Times New Roman" w:cs="Times New Roman"/>
                <w:sz w:val="24"/>
                <w:szCs w:val="24"/>
              </w:rPr>
              <w:t xml:space="preserve">і  «UA: Українське радіо: Чернігівська хвиля» на тему: « Про права й обов’язки осіб з інвалідністю при працевлаштуванні. Стимули </w:t>
            </w:r>
            <w:proofErr w:type="gramStart"/>
            <w:r w:rsidRPr="00D873F9">
              <w:rPr>
                <w:rFonts w:ascii="Times New Roman" w:eastAsia="Batang" w:hAnsi="Times New Roman" w:cs="Times New Roman"/>
                <w:sz w:val="24"/>
                <w:szCs w:val="24"/>
              </w:rPr>
              <w:t>для</w:t>
            </w:r>
            <w:proofErr w:type="gramEnd"/>
            <w:r w:rsidRPr="00D873F9">
              <w:rPr>
                <w:rFonts w:ascii="Times New Roman" w:eastAsia="Batang" w:hAnsi="Times New Roman" w:cs="Times New Roman"/>
                <w:sz w:val="24"/>
                <w:szCs w:val="24"/>
              </w:rPr>
              <w:t xml:space="preserve"> бізнесу». </w:t>
            </w:r>
            <w:proofErr w:type="gramStart"/>
            <w:r w:rsidRPr="00D873F9">
              <w:rPr>
                <w:rFonts w:ascii="Times New Roman" w:eastAsia="Batang" w:hAnsi="Times New Roman" w:cs="Times New Roman"/>
                <w:sz w:val="24"/>
                <w:szCs w:val="24"/>
              </w:rPr>
              <w:t>П</w:t>
            </w:r>
            <w:proofErr w:type="gramEnd"/>
            <w:r w:rsidRPr="00D873F9">
              <w:rPr>
                <w:rFonts w:ascii="Times New Roman" w:eastAsia="Batang" w:hAnsi="Times New Roman" w:cs="Times New Roman"/>
                <w:sz w:val="24"/>
                <w:szCs w:val="24"/>
              </w:rPr>
              <w:t xml:space="preserve">ідготовлено та опубліковано статтю  у ТОВ «Редакція Чернігівської обласної молодіжної газети </w:t>
            </w:r>
            <w:r w:rsidRPr="00D873F9">
              <w:rPr>
                <w:rFonts w:ascii="Times New Roman" w:eastAsia="Batang" w:hAnsi="Times New Roman" w:cs="Times New Roman"/>
                <w:sz w:val="24"/>
                <w:szCs w:val="24"/>
              </w:rPr>
              <w:lastRenderedPageBreak/>
              <w:t xml:space="preserve">«Гарт» щодо сприяння зайнятості осіб з інвалідністю. </w:t>
            </w:r>
          </w:p>
          <w:p w:rsidR="00C51DC2" w:rsidRPr="00D873F9" w:rsidRDefault="00CF6B1A" w:rsidP="00CF6B1A">
            <w:pPr>
              <w:shd w:val="clear" w:color="auto" w:fill="FFFFFF" w:themeFill="background1"/>
              <w:ind w:left="5" w:right="57" w:firstLine="312"/>
              <w:jc w:val="both"/>
              <w:rPr>
                <w:rFonts w:ascii="Times New Roman" w:eastAsia="Batang" w:hAnsi="Times New Roman" w:cs="Times New Roman"/>
                <w:sz w:val="24"/>
                <w:szCs w:val="24"/>
                <w:lang w:val="uk-UA"/>
              </w:rPr>
            </w:pPr>
            <w:r w:rsidRPr="00D873F9">
              <w:rPr>
                <w:rFonts w:ascii="Times New Roman" w:eastAsia="Batang" w:hAnsi="Times New Roman" w:cs="Times New Roman"/>
                <w:sz w:val="24"/>
                <w:szCs w:val="24"/>
              </w:rPr>
              <w:t>За період із 01.01.2024 по 31.12.2024 відділенням Фонду налагоджено контакти із 17 громадськими організаціями,</w:t>
            </w:r>
            <w:r w:rsidR="00D873F9" w:rsidRPr="00D873F9">
              <w:rPr>
                <w:rFonts w:ascii="Times New Roman" w:eastAsia="Batang" w:hAnsi="Times New Roman" w:cs="Times New Roman"/>
                <w:sz w:val="24"/>
                <w:szCs w:val="24"/>
                <w:lang w:val="uk-UA"/>
              </w:rPr>
              <w:t xml:space="preserve"> які опікуються особами з інвалідн</w:t>
            </w:r>
            <w:r w:rsidR="002D329E">
              <w:rPr>
                <w:rFonts w:ascii="Times New Roman" w:eastAsia="Batang" w:hAnsi="Times New Roman" w:cs="Times New Roman"/>
                <w:sz w:val="24"/>
                <w:szCs w:val="24"/>
                <w:lang w:val="uk-UA"/>
              </w:rPr>
              <w:t>і</w:t>
            </w:r>
            <w:r w:rsidR="00D873F9" w:rsidRPr="00D873F9">
              <w:rPr>
                <w:rFonts w:ascii="Times New Roman" w:eastAsia="Batang" w:hAnsi="Times New Roman" w:cs="Times New Roman"/>
                <w:sz w:val="24"/>
                <w:szCs w:val="24"/>
                <w:lang w:val="uk-UA"/>
              </w:rPr>
              <w:t>стю,</w:t>
            </w:r>
            <w:r w:rsidRPr="00D873F9">
              <w:rPr>
                <w:rFonts w:ascii="Times New Roman" w:eastAsia="Batang" w:hAnsi="Times New Roman" w:cs="Times New Roman"/>
                <w:sz w:val="24"/>
                <w:szCs w:val="24"/>
              </w:rPr>
              <w:t xml:space="preserve"> доведено інформацію про права  осіб з інвалідністю на забезпечення  допоміжними засобами реабілітації (</w:t>
            </w:r>
            <w:proofErr w:type="gramStart"/>
            <w:r w:rsidRPr="00D873F9">
              <w:rPr>
                <w:rFonts w:ascii="Times New Roman" w:eastAsia="Batang" w:hAnsi="Times New Roman" w:cs="Times New Roman"/>
                <w:sz w:val="24"/>
                <w:szCs w:val="24"/>
              </w:rPr>
              <w:t>техн</w:t>
            </w:r>
            <w:proofErr w:type="gramEnd"/>
            <w:r w:rsidRPr="00D873F9">
              <w:rPr>
                <w:rFonts w:ascii="Times New Roman" w:eastAsia="Batang" w:hAnsi="Times New Roman" w:cs="Times New Roman"/>
                <w:sz w:val="24"/>
                <w:szCs w:val="24"/>
              </w:rPr>
              <w:t xml:space="preserve">ічними та іншими засобами реабілітації) та можливістю подачі документів через електронний кабінет особи. Відбулися 24 онлайн-заходи для осіб з інвалідністю громадських організацій стосовно надання критично   важливої інформації для осіб з інвалідністю при </w:t>
            </w:r>
            <w:proofErr w:type="gramStart"/>
            <w:r w:rsidRPr="00D873F9">
              <w:rPr>
                <w:rFonts w:ascii="Times New Roman" w:eastAsia="Batang" w:hAnsi="Times New Roman" w:cs="Times New Roman"/>
                <w:sz w:val="24"/>
                <w:szCs w:val="24"/>
              </w:rPr>
              <w:t>р</w:t>
            </w:r>
            <w:proofErr w:type="gramEnd"/>
            <w:r w:rsidRPr="00D873F9">
              <w:rPr>
                <w:rFonts w:ascii="Times New Roman" w:eastAsia="Batang" w:hAnsi="Times New Roman" w:cs="Times New Roman"/>
                <w:sz w:val="24"/>
                <w:szCs w:val="24"/>
              </w:rPr>
              <w:t xml:space="preserve">ізних видах небезпек за участю представників Навчально-методичного центру цивільного захисту та безпеки  життєдіяльності певних областей за підтримки Офісу Урядової уповноваженої з прав осіб з інвалідністю та відділення Фонду. Надаються консультації з отримання </w:t>
            </w:r>
            <w:proofErr w:type="gramStart"/>
            <w:r w:rsidRPr="00D873F9">
              <w:rPr>
                <w:rFonts w:ascii="Times New Roman" w:eastAsia="Batang" w:hAnsi="Times New Roman" w:cs="Times New Roman"/>
                <w:sz w:val="24"/>
                <w:szCs w:val="24"/>
              </w:rPr>
              <w:t>п</w:t>
            </w:r>
            <w:proofErr w:type="gramEnd"/>
            <w:r w:rsidRPr="00D873F9">
              <w:rPr>
                <w:rFonts w:ascii="Times New Roman" w:eastAsia="Batang" w:hAnsi="Times New Roman" w:cs="Times New Roman"/>
                <w:sz w:val="24"/>
                <w:szCs w:val="24"/>
              </w:rPr>
              <w:t xml:space="preserve">ільг з оподаткування підприємствам ГО. </w:t>
            </w:r>
          </w:p>
          <w:p w:rsidR="00184C92" w:rsidRPr="00B24256" w:rsidRDefault="00184C92" w:rsidP="00B24256">
            <w:pPr>
              <w:pStyle w:val="a5"/>
              <w:ind w:left="0" w:right="50" w:firstLine="312"/>
              <w:jc w:val="both"/>
              <w:rPr>
                <w:rFonts w:ascii="Times New Roman" w:eastAsia="Batang" w:hAnsi="Times New Roman" w:cs="Times New Roman"/>
                <w:sz w:val="24"/>
                <w:szCs w:val="24"/>
                <w:lang w:val="uk-UA"/>
              </w:rPr>
            </w:pPr>
            <w:r w:rsidRPr="00B24256">
              <w:rPr>
                <w:rFonts w:ascii="Times New Roman" w:eastAsia="Batang" w:hAnsi="Times New Roman" w:cs="Times New Roman"/>
                <w:sz w:val="24"/>
                <w:szCs w:val="24"/>
                <w:lang w:val="uk-UA"/>
              </w:rPr>
              <w:t xml:space="preserve">Інформаційно-просвітницьку роботу, спрямовану на соціалізацію та інтеграцію осіб з інвалідністю, в територіальних громадах області  проводять фахівці із соціальної роботи </w:t>
            </w:r>
            <w:r w:rsidR="00B24256" w:rsidRPr="00B24256">
              <w:rPr>
                <w:rFonts w:ascii="Times New Roman" w:eastAsia="Batang" w:hAnsi="Times New Roman" w:cs="Times New Roman"/>
                <w:sz w:val="24"/>
                <w:szCs w:val="24"/>
                <w:lang w:val="uk-UA"/>
              </w:rPr>
              <w:t xml:space="preserve">центрів соціальних служб </w:t>
            </w:r>
            <w:r w:rsidRPr="00B24256">
              <w:rPr>
                <w:rFonts w:ascii="Times New Roman" w:eastAsia="Batang" w:hAnsi="Times New Roman" w:cs="Times New Roman"/>
                <w:sz w:val="24"/>
                <w:szCs w:val="24"/>
                <w:lang w:val="uk-UA"/>
              </w:rPr>
              <w:t xml:space="preserve">під час надання соціальних послуг сім’ям, яких торкнулася проблема інвалідності. Питання щодо якості надання соціальних послуг, впровадження інноваційних форм і методів під час </w:t>
            </w:r>
            <w:r w:rsidRPr="00B24256">
              <w:rPr>
                <w:rFonts w:ascii="Times New Roman" w:eastAsia="Batang" w:hAnsi="Times New Roman" w:cs="Times New Roman"/>
                <w:sz w:val="24"/>
                <w:szCs w:val="24"/>
                <w:lang w:val="uk-UA"/>
              </w:rPr>
              <w:lastRenderedPageBreak/>
              <w:t>роботи із сім’ями, в яких виховується дитина з інвалідністю, розглядалося у березн</w:t>
            </w:r>
            <w:r w:rsidR="00B24256" w:rsidRPr="00B24256">
              <w:rPr>
                <w:rFonts w:ascii="Times New Roman" w:eastAsia="Batang" w:hAnsi="Times New Roman" w:cs="Times New Roman"/>
                <w:sz w:val="24"/>
                <w:szCs w:val="24"/>
                <w:lang w:val="uk-UA"/>
              </w:rPr>
              <w:t>і</w:t>
            </w:r>
            <w:r w:rsidRPr="00B24256">
              <w:rPr>
                <w:rFonts w:ascii="Times New Roman" w:eastAsia="Batang" w:hAnsi="Times New Roman" w:cs="Times New Roman"/>
                <w:sz w:val="24"/>
                <w:szCs w:val="24"/>
                <w:lang w:val="uk-UA"/>
              </w:rPr>
              <w:t xml:space="preserve"> 2024 року на груповій супервізійній онлайн-зустрічі, організованою обласним центром соціальних служб.  </w:t>
            </w:r>
          </w:p>
          <w:p w:rsidR="00D40A3C" w:rsidRPr="00B24256" w:rsidRDefault="00184C92" w:rsidP="00184C92">
            <w:pPr>
              <w:shd w:val="clear" w:color="auto" w:fill="FFFFFF" w:themeFill="background1"/>
              <w:ind w:left="5" w:right="57" w:firstLine="312"/>
              <w:jc w:val="both"/>
              <w:rPr>
                <w:rFonts w:ascii="Times New Roman" w:eastAsia="Batang" w:hAnsi="Times New Roman" w:cs="Times New Roman"/>
                <w:sz w:val="24"/>
                <w:szCs w:val="24"/>
                <w:lang w:val="uk-UA"/>
              </w:rPr>
            </w:pPr>
            <w:r w:rsidRPr="00B46BC7">
              <w:rPr>
                <w:rFonts w:ascii="Times New Roman" w:eastAsia="Batang" w:hAnsi="Times New Roman" w:cs="Times New Roman"/>
                <w:sz w:val="24"/>
                <w:szCs w:val="24"/>
                <w:lang w:val="uk-UA"/>
              </w:rPr>
              <w:t xml:space="preserve">Також для фахівців із соціальної роботи територіальних громад області запроваджено  постійно діючий онлайн-семінар з питань виявлення сімей, які перебувають в складних життєвих обставинах, та надання їм соціальних послуг. </w:t>
            </w:r>
            <w:proofErr w:type="gramStart"/>
            <w:r w:rsidRPr="00B24256">
              <w:rPr>
                <w:rFonts w:ascii="Times New Roman" w:eastAsia="Batang" w:hAnsi="Times New Roman" w:cs="Times New Roman"/>
                <w:sz w:val="24"/>
                <w:szCs w:val="24"/>
              </w:rPr>
              <w:t>П</w:t>
            </w:r>
            <w:proofErr w:type="gramEnd"/>
            <w:r w:rsidRPr="00B24256">
              <w:rPr>
                <w:rFonts w:ascii="Times New Roman" w:eastAsia="Batang" w:hAnsi="Times New Roman" w:cs="Times New Roman"/>
                <w:sz w:val="24"/>
                <w:szCs w:val="24"/>
              </w:rPr>
              <w:t>ід час проведення заходів висвітлювались питання щодо особливостей роботи з вищезазначеною категорією сімей.</w:t>
            </w:r>
          </w:p>
          <w:p w:rsidR="00B24256" w:rsidRDefault="003B683F" w:rsidP="00184C92">
            <w:pPr>
              <w:shd w:val="clear" w:color="auto" w:fill="FFFFFF" w:themeFill="background1"/>
              <w:ind w:left="5" w:right="57" w:firstLine="312"/>
              <w:jc w:val="both"/>
              <w:rPr>
                <w:rFonts w:ascii="Times New Roman" w:eastAsia="Batang" w:hAnsi="Times New Roman" w:cs="Times New Roman"/>
                <w:sz w:val="24"/>
                <w:szCs w:val="24"/>
                <w:lang w:val="uk-UA"/>
              </w:rPr>
            </w:pPr>
            <w:r w:rsidRPr="003B683F">
              <w:rPr>
                <w:rFonts w:ascii="Times New Roman" w:eastAsia="Batang" w:hAnsi="Times New Roman" w:cs="Times New Roman"/>
                <w:sz w:val="24"/>
                <w:szCs w:val="24"/>
                <w:lang w:val="uk-UA"/>
              </w:rPr>
              <w:t xml:space="preserve">В межах проведення інформаційної кампанії «Україна без бар’єрів» на офіційному веб-сайті </w:t>
            </w:r>
            <w:r w:rsidR="00525810">
              <w:rPr>
                <w:rFonts w:ascii="Times New Roman" w:eastAsia="Batang" w:hAnsi="Times New Roman" w:cs="Times New Roman"/>
                <w:sz w:val="24"/>
                <w:szCs w:val="24"/>
                <w:lang w:val="uk-UA"/>
              </w:rPr>
              <w:t xml:space="preserve">та на сторінці </w:t>
            </w:r>
            <w:r w:rsidR="00525810" w:rsidRPr="003B683F">
              <w:rPr>
                <w:rFonts w:ascii="Times New Roman" w:eastAsia="Batang" w:hAnsi="Times New Roman" w:cs="Times New Roman"/>
                <w:sz w:val="24"/>
                <w:szCs w:val="24"/>
                <w:lang w:val="uk-UA"/>
              </w:rPr>
              <w:t xml:space="preserve">у Фейсбук </w:t>
            </w:r>
            <w:r w:rsidRPr="003B683F">
              <w:rPr>
                <w:rFonts w:ascii="Times New Roman" w:eastAsia="Batang" w:hAnsi="Times New Roman" w:cs="Times New Roman"/>
                <w:sz w:val="24"/>
                <w:szCs w:val="24"/>
                <w:lang w:val="uk-UA"/>
              </w:rPr>
              <w:t xml:space="preserve">Управління охорони здоров’я Чернігівської облдержадміністрації та на сторінці розміщені публікації: «Інклюзія осіб з інвалідністю при гуманітарному реагуванні», «Методичні рекомендації щодо евакуації людей з інвалідністю», «МОЗ: держава гарантує надання безоплатної реабілітації в лікарнях, законтрактованих НСЗУ», «Говоримо без бар’єрів: використовуйте феміністів», «Без бар’єрів: як жити якісно та свідомо під час війни?», «Україна без бар’єрів: як допомогти людині з порушеннями зору», «Як реалізується принцип безбар’єрності для маломобільних груп населення в Україні», «Флагманський проект МОЗ </w:t>
            </w:r>
            <w:r w:rsidRPr="003B683F">
              <w:rPr>
                <w:rFonts w:ascii="Times New Roman" w:eastAsia="Batang" w:hAnsi="Times New Roman" w:cs="Times New Roman"/>
                <w:sz w:val="24"/>
                <w:szCs w:val="24"/>
                <w:lang w:val="uk-UA"/>
              </w:rPr>
              <w:lastRenderedPageBreak/>
              <w:t>«Розвиток системи реабілітаційної допомоги» презентовано на засіданні Ради безбар’єрності», «Україна без бар’єрів: як запропонувати допомогу людині з інвалідністю», «Україна без бар’єрів: як правильно говорити з дитиною про інвалідність», «Які критерії для встановлення інвалідності».</w:t>
            </w:r>
          </w:p>
          <w:p w:rsidR="008A250D" w:rsidRPr="008A250D" w:rsidRDefault="004C37DE" w:rsidP="008A250D">
            <w:pPr>
              <w:shd w:val="clear" w:color="auto" w:fill="FFFFFF" w:themeFill="background1"/>
              <w:ind w:left="5" w:right="57" w:firstLine="312"/>
              <w:jc w:val="both"/>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 xml:space="preserve">Крім того, </w:t>
            </w:r>
            <w:r w:rsidR="008A250D" w:rsidRPr="008A250D">
              <w:rPr>
                <w:rFonts w:ascii="Times New Roman" w:eastAsia="Batang" w:hAnsi="Times New Roman" w:cs="Times New Roman"/>
                <w:sz w:val="24"/>
                <w:szCs w:val="24"/>
                <w:lang w:val="uk-UA"/>
              </w:rPr>
              <w:t>Новгород-Сіверським центром професійного розвитку педагогічних працівників проводиться консультативна підтримка щодо соціалізації та інтеграції осіб з інвалідністю.  У жовтні, грудні 2024 року для практичних психологів закладів загальної середньої освіти на базі Новгород-Сіверського державного ліцею імені Ушинського, Новгород-Сіверського центру професійного розвитку педагогічних працівників  проведено семінари-практикуми, закладами освіти  проведено 117 інформаційно-просвітницьких заходів.</w:t>
            </w:r>
          </w:p>
          <w:p w:rsidR="008A250D" w:rsidRPr="008A250D" w:rsidRDefault="008A250D" w:rsidP="008A250D">
            <w:pPr>
              <w:shd w:val="clear" w:color="auto" w:fill="FFFFFF" w:themeFill="background1"/>
              <w:ind w:left="5" w:right="57" w:firstLine="312"/>
              <w:jc w:val="both"/>
              <w:rPr>
                <w:rFonts w:ascii="Times New Roman" w:eastAsia="Batang" w:hAnsi="Times New Roman" w:cs="Times New Roman"/>
                <w:sz w:val="24"/>
                <w:szCs w:val="24"/>
                <w:lang w:val="uk-UA"/>
              </w:rPr>
            </w:pPr>
            <w:r w:rsidRPr="008A250D">
              <w:rPr>
                <w:rFonts w:ascii="Times New Roman" w:eastAsia="Batang" w:hAnsi="Times New Roman" w:cs="Times New Roman"/>
                <w:sz w:val="24"/>
                <w:szCs w:val="24"/>
                <w:lang w:val="uk-UA"/>
              </w:rPr>
              <w:t xml:space="preserve">Класні керівники протягом 2024 року проводили просвітницько-профілактичні заходи щодо формування здорового способу життя (години спілкування, бесіди, круглі столи, тренінги тощо), у тому числі із залученням медичних сестер.  Практичні психологи закладів освіти громади надали рекомендації батькам з питань сімейного виховання. Напередодні святкування Дня фізичної культури і спорту України в закладах освіти громади проведений </w:t>
            </w:r>
            <w:r w:rsidRPr="008A250D">
              <w:rPr>
                <w:rFonts w:ascii="Times New Roman" w:eastAsia="Batang" w:hAnsi="Times New Roman" w:cs="Times New Roman"/>
                <w:sz w:val="24"/>
                <w:szCs w:val="24"/>
                <w:lang w:val="uk-UA"/>
              </w:rPr>
              <w:lastRenderedPageBreak/>
              <w:t>Всеукраїнський Олімпійський урок та Олімпійський тиждень "Україна єднає серця"  в режимі онлайн/офлайн.</w:t>
            </w:r>
          </w:p>
          <w:p w:rsidR="008A250D" w:rsidRPr="008A250D" w:rsidRDefault="008A250D" w:rsidP="008A250D">
            <w:pPr>
              <w:shd w:val="clear" w:color="auto" w:fill="FFFFFF" w:themeFill="background1"/>
              <w:ind w:left="5" w:right="57" w:firstLine="312"/>
              <w:jc w:val="both"/>
              <w:rPr>
                <w:rFonts w:ascii="Times New Roman" w:eastAsia="Batang" w:hAnsi="Times New Roman" w:cs="Times New Roman"/>
                <w:sz w:val="24"/>
                <w:szCs w:val="24"/>
                <w:lang w:val="uk-UA"/>
              </w:rPr>
            </w:pPr>
            <w:r w:rsidRPr="008A250D">
              <w:rPr>
                <w:rFonts w:ascii="Times New Roman" w:eastAsia="Batang" w:hAnsi="Times New Roman" w:cs="Times New Roman"/>
                <w:sz w:val="24"/>
                <w:szCs w:val="24"/>
                <w:lang w:val="uk-UA"/>
              </w:rPr>
              <w:t>Заходи пройшли в рамках щорічного проекту Європейської Комісії – Європейський тиждень спорту.</w:t>
            </w:r>
          </w:p>
          <w:p w:rsidR="008A250D" w:rsidRPr="008A250D" w:rsidRDefault="008A250D" w:rsidP="008A250D">
            <w:pPr>
              <w:shd w:val="clear" w:color="auto" w:fill="FFFFFF" w:themeFill="background1"/>
              <w:ind w:left="5" w:right="57" w:firstLine="312"/>
              <w:jc w:val="both"/>
              <w:rPr>
                <w:rFonts w:ascii="Times New Roman" w:eastAsia="Batang" w:hAnsi="Times New Roman" w:cs="Times New Roman"/>
                <w:sz w:val="24"/>
                <w:szCs w:val="24"/>
                <w:lang w:val="uk-UA"/>
              </w:rPr>
            </w:pPr>
            <w:r w:rsidRPr="008A250D">
              <w:rPr>
                <w:rFonts w:ascii="Times New Roman" w:eastAsia="Batang" w:hAnsi="Times New Roman" w:cs="Times New Roman"/>
                <w:sz w:val="24"/>
                <w:szCs w:val="24"/>
                <w:lang w:val="uk-UA"/>
              </w:rPr>
              <w:t xml:space="preserve">Учні дистанційно долучилися до флешмобу "Запальна руханка!", до челенджів "Знайомтесь - здорова спортивна родина", "Рухлива перерва", "Стрибай як я", ранкова руханка, фановаруханка, тощо. </w:t>
            </w:r>
          </w:p>
          <w:p w:rsidR="008A250D" w:rsidRDefault="008A250D" w:rsidP="008A250D">
            <w:pPr>
              <w:shd w:val="clear" w:color="auto" w:fill="FFFFFF" w:themeFill="background1"/>
              <w:ind w:left="5" w:right="57" w:firstLine="312"/>
              <w:jc w:val="both"/>
              <w:rPr>
                <w:rFonts w:ascii="Times New Roman" w:eastAsia="Batang" w:hAnsi="Times New Roman" w:cs="Times New Roman"/>
                <w:sz w:val="24"/>
                <w:szCs w:val="24"/>
                <w:lang w:val="uk-UA"/>
              </w:rPr>
            </w:pPr>
            <w:r w:rsidRPr="008A250D">
              <w:rPr>
                <w:rFonts w:ascii="Times New Roman" w:eastAsia="Batang" w:hAnsi="Times New Roman" w:cs="Times New Roman"/>
                <w:sz w:val="24"/>
                <w:szCs w:val="24"/>
                <w:lang w:val="uk-UA"/>
              </w:rPr>
              <w:t>Протягом 2024 року інформація про  проведені фізкультурно-спортивні заходи висвітлювалась в соціальній мережі Фейсбук. Проводилася інформаційно-просвітницька робота з вчителями фізичної культури щодо розвитку впевненості в собі осіб з інвалідністю як одного із чинників успішної соціалізації, подолання проблеми асоціалізації дітей з інвалідністю через заняття фізичною культурою і спортом.</w:t>
            </w:r>
          </w:p>
          <w:p w:rsidR="008A250D" w:rsidRDefault="008A250D" w:rsidP="00184C92">
            <w:pPr>
              <w:shd w:val="clear" w:color="auto" w:fill="FFFFFF" w:themeFill="background1"/>
              <w:ind w:left="5" w:right="57" w:firstLine="312"/>
              <w:jc w:val="both"/>
              <w:rPr>
                <w:rFonts w:ascii="Times New Roman" w:eastAsia="Batang" w:hAnsi="Times New Roman" w:cs="Times New Roman"/>
                <w:sz w:val="24"/>
                <w:szCs w:val="24"/>
                <w:lang w:val="uk-UA"/>
              </w:rPr>
            </w:pPr>
          </w:p>
          <w:p w:rsidR="00BB76B8" w:rsidRPr="00683E41" w:rsidRDefault="00EF0BB8" w:rsidP="000A5558">
            <w:pPr>
              <w:pStyle w:val="a5"/>
              <w:shd w:val="clear" w:color="auto" w:fill="FFFFFF" w:themeFill="background1"/>
              <w:ind w:left="0" w:right="50" w:firstLine="317"/>
              <w:jc w:val="both"/>
              <w:rPr>
                <w:rFonts w:ascii="Times New Roman" w:eastAsia="Times New Roman" w:hAnsi="Times New Roman" w:cs="Times New Roman"/>
                <w:b/>
                <w:i/>
                <w:sz w:val="24"/>
                <w:szCs w:val="24"/>
                <w:lang w:val="uk-UA"/>
              </w:rPr>
            </w:pPr>
            <w:r w:rsidRPr="00683E41">
              <w:rPr>
                <w:rFonts w:ascii="Times New Roman" w:eastAsia="Times New Roman" w:hAnsi="Times New Roman" w:cs="Times New Roman"/>
                <w:b/>
                <w:i/>
                <w:sz w:val="24"/>
                <w:szCs w:val="24"/>
                <w:lang w:val="uk-UA"/>
              </w:rPr>
              <w:t>Виконується.</w:t>
            </w:r>
          </w:p>
        </w:tc>
      </w:tr>
      <w:tr w:rsidR="00E375CC" w:rsidRPr="00683E41" w:rsidTr="005B76FD">
        <w:tc>
          <w:tcPr>
            <w:tcW w:w="2659" w:type="dxa"/>
            <w:vMerge w:val="restart"/>
            <w:shd w:val="clear" w:color="auto" w:fill="FFFFFF" w:themeFill="background1"/>
          </w:tcPr>
          <w:p w:rsidR="00E375CC" w:rsidRPr="006003CA" w:rsidRDefault="00E375CC" w:rsidP="00860AC4">
            <w:pPr>
              <w:shd w:val="clear" w:color="auto" w:fill="FFFFFF" w:themeFill="background1"/>
              <w:spacing w:line="228" w:lineRule="auto"/>
              <w:ind w:left="57" w:right="57"/>
              <w:rPr>
                <w:rFonts w:ascii="Times New Roman" w:hAnsi="Times New Roman" w:cs="Times New Roman"/>
                <w:sz w:val="24"/>
                <w:szCs w:val="24"/>
                <w:lang w:val="uk-UA"/>
              </w:rPr>
            </w:pPr>
            <w:r w:rsidRPr="006003CA">
              <w:rPr>
                <w:rFonts w:ascii="Times New Roman" w:hAnsi="Times New Roman" w:cs="Times New Roman"/>
                <w:sz w:val="24"/>
                <w:szCs w:val="24"/>
                <w:lang w:val="uk-UA"/>
              </w:rPr>
              <w:lastRenderedPageBreak/>
              <w:t xml:space="preserve">2. Зміцнення потенціалу осіб, відповідальних за формування політик, фахівців та спеціалістів у всіх сферах життя у співпраці з громадськими об’єднаннями осіб з </w:t>
            </w:r>
            <w:r w:rsidRPr="006003CA">
              <w:rPr>
                <w:rFonts w:ascii="Times New Roman" w:hAnsi="Times New Roman" w:cs="Times New Roman"/>
                <w:sz w:val="24"/>
                <w:szCs w:val="24"/>
                <w:lang w:val="uk-UA"/>
              </w:rPr>
              <w:lastRenderedPageBreak/>
              <w:t>інвалідністю</w:t>
            </w:r>
          </w:p>
          <w:p w:rsidR="00E375CC" w:rsidRPr="005816E4" w:rsidRDefault="00E375CC" w:rsidP="00860AC4">
            <w:pPr>
              <w:shd w:val="clear" w:color="auto" w:fill="FFFFFF" w:themeFill="background1"/>
              <w:rPr>
                <w:rFonts w:ascii="Times New Roman" w:hAnsi="Times New Roman" w:cs="Times New Roman"/>
                <w:sz w:val="24"/>
                <w:szCs w:val="24"/>
                <w:lang w:val="uk-UA"/>
              </w:rPr>
            </w:pPr>
          </w:p>
        </w:tc>
        <w:tc>
          <w:tcPr>
            <w:tcW w:w="3828" w:type="dxa"/>
            <w:shd w:val="clear" w:color="auto" w:fill="FFFFFF" w:themeFill="background1"/>
          </w:tcPr>
          <w:p w:rsidR="00E375CC" w:rsidRPr="00E375CC" w:rsidRDefault="00E375CC" w:rsidP="00BC5EEF">
            <w:pPr>
              <w:spacing w:line="228" w:lineRule="auto"/>
              <w:ind w:left="57" w:right="57"/>
              <w:rPr>
                <w:rFonts w:ascii="Times New Roman" w:hAnsi="Times New Roman" w:cs="Times New Roman"/>
                <w:sz w:val="24"/>
                <w:szCs w:val="24"/>
                <w:lang w:val="uk-UA"/>
              </w:rPr>
            </w:pPr>
            <w:r w:rsidRPr="00E375CC">
              <w:rPr>
                <w:rFonts w:ascii="Times New Roman" w:hAnsi="Times New Roman" w:cs="Times New Roman"/>
                <w:sz w:val="24"/>
                <w:szCs w:val="24"/>
                <w:lang w:val="uk-UA"/>
              </w:rPr>
              <w:lastRenderedPageBreak/>
              <w:t xml:space="preserve">1) передбачення у навчальних програмах підвищення кваліфікації, участь у відповідних тренінгах (зокрема семінарах, засіданнях за круглим столом) державних службовців, працівників органів місцевого самоврядування, спеціалістів (фахівців) органів, установ та закладів соціального захисту, </w:t>
            </w:r>
            <w:r w:rsidRPr="00E375CC">
              <w:rPr>
                <w:rFonts w:ascii="Times New Roman" w:hAnsi="Times New Roman" w:cs="Times New Roman"/>
                <w:sz w:val="24"/>
                <w:szCs w:val="24"/>
                <w:lang w:val="uk-UA"/>
              </w:rPr>
              <w:lastRenderedPageBreak/>
              <w:t>освіти, охорони здоров’я з вивчення положень Конвенції про права осіб з інвалідністю</w:t>
            </w:r>
          </w:p>
        </w:tc>
        <w:tc>
          <w:tcPr>
            <w:tcW w:w="2551" w:type="dxa"/>
            <w:gridSpan w:val="3"/>
            <w:shd w:val="clear" w:color="auto" w:fill="FFFFFF" w:themeFill="background1"/>
          </w:tcPr>
          <w:p w:rsidR="00E375CC" w:rsidRPr="00E375CC" w:rsidRDefault="00E375CC" w:rsidP="00BC5EEF">
            <w:pPr>
              <w:spacing w:line="228" w:lineRule="auto"/>
              <w:ind w:left="57" w:right="57"/>
              <w:rPr>
                <w:rFonts w:ascii="Times New Roman" w:hAnsi="Times New Roman" w:cs="Times New Roman"/>
                <w:sz w:val="24"/>
                <w:szCs w:val="24"/>
                <w:lang w:val="uk-UA"/>
              </w:rPr>
            </w:pPr>
            <w:r w:rsidRPr="00E375CC">
              <w:rPr>
                <w:rFonts w:ascii="Times New Roman" w:hAnsi="Times New Roman" w:cs="Times New Roman"/>
                <w:sz w:val="24"/>
                <w:szCs w:val="24"/>
                <w:lang w:val="uk-UA"/>
              </w:rPr>
              <w:lastRenderedPageBreak/>
              <w:t>підвищено кваліфікацію державних службовців та посадових осіб місцевого самоврядування</w:t>
            </w:r>
          </w:p>
        </w:tc>
        <w:tc>
          <w:tcPr>
            <w:tcW w:w="1843" w:type="dxa"/>
            <w:gridSpan w:val="2"/>
            <w:shd w:val="clear" w:color="auto" w:fill="FFFFFF" w:themeFill="background1"/>
          </w:tcPr>
          <w:p w:rsidR="00E375CC" w:rsidRPr="00E375CC" w:rsidRDefault="00E375CC" w:rsidP="00BC5EEF">
            <w:pPr>
              <w:spacing w:line="228" w:lineRule="auto"/>
              <w:ind w:left="57" w:right="57"/>
              <w:jc w:val="center"/>
              <w:rPr>
                <w:rFonts w:ascii="Times New Roman" w:hAnsi="Times New Roman" w:cs="Times New Roman"/>
                <w:sz w:val="24"/>
                <w:szCs w:val="24"/>
                <w:lang w:val="uk-UA"/>
              </w:rPr>
            </w:pPr>
            <w:r w:rsidRPr="00E375CC">
              <w:rPr>
                <w:rFonts w:ascii="Times New Roman" w:hAnsi="Times New Roman" w:cs="Times New Roman"/>
                <w:sz w:val="24"/>
                <w:szCs w:val="24"/>
                <w:lang w:val="uk-UA"/>
              </w:rPr>
              <w:t>постійно</w:t>
            </w:r>
          </w:p>
        </w:tc>
        <w:tc>
          <w:tcPr>
            <w:tcW w:w="4678" w:type="dxa"/>
            <w:shd w:val="clear" w:color="auto" w:fill="FFFFFF" w:themeFill="background1"/>
          </w:tcPr>
          <w:p w:rsidR="00ED3389" w:rsidRPr="00944011" w:rsidRDefault="00ED3389" w:rsidP="00595991">
            <w:pPr>
              <w:spacing w:line="228" w:lineRule="auto"/>
              <w:ind w:left="5" w:right="57" w:firstLine="454"/>
              <w:jc w:val="both"/>
              <w:rPr>
                <w:rFonts w:ascii="Times New Roman" w:eastAsia="Batang" w:hAnsi="Times New Roman" w:cs="Times New Roman"/>
                <w:sz w:val="24"/>
                <w:szCs w:val="24"/>
                <w:lang w:val="uk-UA"/>
              </w:rPr>
            </w:pPr>
            <w:r w:rsidRPr="00944011">
              <w:rPr>
                <w:rFonts w:ascii="Times New Roman" w:eastAsia="Batang" w:hAnsi="Times New Roman" w:cs="Times New Roman"/>
                <w:sz w:val="24"/>
                <w:szCs w:val="24"/>
                <w:lang w:val="uk-UA"/>
              </w:rPr>
              <w:t xml:space="preserve">Відповідно до запиту громад області у квітні 2024 року викладачами Чернігівського регіонального центру підвищення кваліфікації (далі – Центр) проведено навчання на тему: «Забезпечення створення безбар’єрного простору на засадах рівності, недискримінації, доступності та інклюзії» для 46 працівників апаратів виконкомів рад  територіальних громад, старост. В </w:t>
            </w:r>
            <w:r w:rsidRPr="00944011">
              <w:rPr>
                <w:rFonts w:ascii="Times New Roman" w:eastAsia="Batang" w:hAnsi="Times New Roman" w:cs="Times New Roman"/>
                <w:sz w:val="24"/>
                <w:szCs w:val="24"/>
                <w:lang w:val="uk-UA"/>
              </w:rPr>
              <w:lastRenderedPageBreak/>
              <w:t>ході навчання розглянуто такі  питання: доступність та універсальний дизайн як пріоритет держави в забезпеченні прав осіб з інвалідністю; особливості забезпечення фізичної безбар’єрності, просторова доступність; інклюзія як складова безбар’єрної єдності, забезпечення якісних освітніх послуг для дітей з особливими освітніми потребами  в громадах.</w:t>
            </w:r>
          </w:p>
          <w:p w:rsidR="00E375CC" w:rsidRDefault="00ED3389" w:rsidP="00ED3389">
            <w:pPr>
              <w:shd w:val="clear" w:color="auto" w:fill="FFFFFF" w:themeFill="background1"/>
              <w:ind w:left="5" w:right="57" w:firstLine="312"/>
              <w:jc w:val="both"/>
              <w:rPr>
                <w:rFonts w:ascii="Times New Roman" w:eastAsia="Batang" w:hAnsi="Times New Roman" w:cs="Times New Roman"/>
                <w:sz w:val="24"/>
                <w:szCs w:val="24"/>
                <w:lang w:val="uk-UA"/>
              </w:rPr>
            </w:pPr>
            <w:r w:rsidRPr="00944011">
              <w:rPr>
                <w:rFonts w:ascii="Times New Roman" w:eastAsia="Batang" w:hAnsi="Times New Roman" w:cs="Times New Roman"/>
                <w:sz w:val="24"/>
                <w:szCs w:val="24"/>
                <w:lang w:val="uk-UA"/>
              </w:rPr>
              <w:t xml:space="preserve">Також у грудні 2024 року Центром, разом із Чернігівським обласним центром соціальних служб та Департаментом соціального захисту населення облдержадміністрації проведено навчання за спеціальною короткостроковою програмою підвищення кваліфікації  «Соціальна підтримка пільгових категорій громадян та осіб з інвалідністю» для працівників профільних структурних підрозділів апаратів виконкомів рад територіальних громад, районних державних адміністрацій. </w:t>
            </w:r>
            <w:r w:rsidRPr="00944011">
              <w:rPr>
                <w:rFonts w:ascii="Times New Roman" w:eastAsia="Batang" w:hAnsi="Times New Roman" w:cs="Times New Roman"/>
                <w:sz w:val="24"/>
                <w:szCs w:val="24"/>
              </w:rPr>
              <w:t xml:space="preserve">Участь взяли 62 посадовці: 31 державний службовець та 31 посадова особа органів </w:t>
            </w:r>
            <w:proofErr w:type="gramStart"/>
            <w:r w:rsidRPr="00944011">
              <w:rPr>
                <w:rFonts w:ascii="Times New Roman" w:eastAsia="Batang" w:hAnsi="Times New Roman" w:cs="Times New Roman"/>
                <w:sz w:val="24"/>
                <w:szCs w:val="24"/>
              </w:rPr>
              <w:t>м</w:t>
            </w:r>
            <w:proofErr w:type="gramEnd"/>
            <w:r w:rsidRPr="00944011">
              <w:rPr>
                <w:rFonts w:ascii="Times New Roman" w:eastAsia="Batang" w:hAnsi="Times New Roman" w:cs="Times New Roman"/>
                <w:sz w:val="24"/>
                <w:szCs w:val="24"/>
              </w:rPr>
              <w:t>ісцевого самоврядування</w:t>
            </w:r>
          </w:p>
          <w:p w:rsidR="00595991" w:rsidRDefault="00595991" w:rsidP="00ED3389">
            <w:pPr>
              <w:shd w:val="clear" w:color="auto" w:fill="FFFFFF" w:themeFill="background1"/>
              <w:ind w:left="5" w:right="57" w:firstLine="312"/>
              <w:jc w:val="both"/>
              <w:rPr>
                <w:rFonts w:ascii="Times New Roman" w:eastAsia="Batang" w:hAnsi="Times New Roman" w:cs="Times New Roman"/>
                <w:sz w:val="24"/>
                <w:szCs w:val="24"/>
                <w:lang w:val="uk-UA"/>
              </w:rPr>
            </w:pPr>
          </w:p>
          <w:p w:rsidR="00595991" w:rsidRPr="00595991" w:rsidRDefault="00595991" w:rsidP="00595991">
            <w:pPr>
              <w:shd w:val="clear" w:color="auto" w:fill="FFFFFF" w:themeFill="background1"/>
              <w:ind w:left="5" w:right="57" w:firstLine="312"/>
              <w:jc w:val="both"/>
              <w:rPr>
                <w:rFonts w:ascii="Times New Roman" w:hAnsi="Times New Roman" w:cs="Times New Roman"/>
                <w:b/>
                <w:i/>
                <w:sz w:val="24"/>
                <w:szCs w:val="24"/>
                <w:lang w:val="uk-UA"/>
              </w:rPr>
            </w:pPr>
            <w:r w:rsidRPr="00595991">
              <w:rPr>
                <w:rFonts w:ascii="Times New Roman" w:eastAsia="Batang" w:hAnsi="Times New Roman" w:cs="Times New Roman"/>
                <w:b/>
                <w:i/>
                <w:sz w:val="24"/>
                <w:szCs w:val="24"/>
                <w:lang w:val="uk-UA"/>
              </w:rPr>
              <w:t>Виконується</w:t>
            </w:r>
          </w:p>
        </w:tc>
      </w:tr>
      <w:tr w:rsidR="00E375CC" w:rsidRPr="00595991" w:rsidTr="005B76FD">
        <w:tc>
          <w:tcPr>
            <w:tcW w:w="2659" w:type="dxa"/>
            <w:vMerge/>
            <w:shd w:val="clear" w:color="auto" w:fill="FFFFFF" w:themeFill="background1"/>
          </w:tcPr>
          <w:p w:rsidR="00E375CC" w:rsidRPr="006003CA" w:rsidRDefault="00E375CC" w:rsidP="00860AC4">
            <w:pPr>
              <w:shd w:val="clear" w:color="auto" w:fill="FFFFFF" w:themeFill="background1"/>
              <w:rPr>
                <w:rFonts w:ascii="Times New Roman" w:hAnsi="Times New Roman" w:cs="Times New Roman"/>
                <w:sz w:val="24"/>
                <w:szCs w:val="24"/>
                <w:lang w:val="uk-UA"/>
              </w:rPr>
            </w:pPr>
          </w:p>
        </w:tc>
        <w:tc>
          <w:tcPr>
            <w:tcW w:w="3828" w:type="dxa"/>
            <w:shd w:val="clear" w:color="auto" w:fill="FFFFFF" w:themeFill="background1"/>
          </w:tcPr>
          <w:p w:rsidR="00E375CC" w:rsidRPr="00595991" w:rsidRDefault="00E375CC" w:rsidP="0026665B">
            <w:pPr>
              <w:shd w:val="clear" w:color="auto" w:fill="FFFFFF" w:themeFill="background1"/>
              <w:spacing w:line="228" w:lineRule="auto"/>
              <w:ind w:left="57" w:right="57"/>
              <w:rPr>
                <w:rFonts w:ascii="Times New Roman" w:hAnsi="Times New Roman" w:cs="Times New Roman"/>
                <w:sz w:val="24"/>
                <w:szCs w:val="24"/>
                <w:lang w:val="uk-UA"/>
              </w:rPr>
            </w:pPr>
            <w:r w:rsidRPr="00595991">
              <w:rPr>
                <w:rFonts w:ascii="Times New Roman" w:hAnsi="Times New Roman" w:cs="Times New Roman"/>
                <w:sz w:val="24"/>
                <w:szCs w:val="24"/>
                <w:lang w:val="uk-UA"/>
              </w:rPr>
              <w:t>2) забезпечення підготовки та безперервного професійного розвитку фахівців сфери охорони здоров’я, які надають медичну допомогу (лікування, реабілітацію) особам з інвалідністю</w:t>
            </w:r>
          </w:p>
        </w:tc>
        <w:tc>
          <w:tcPr>
            <w:tcW w:w="2551" w:type="dxa"/>
            <w:gridSpan w:val="3"/>
            <w:shd w:val="clear" w:color="auto" w:fill="FFFFFF" w:themeFill="background1"/>
          </w:tcPr>
          <w:p w:rsidR="00E375CC" w:rsidRPr="00595991" w:rsidRDefault="00E375CC" w:rsidP="0026665B">
            <w:pPr>
              <w:shd w:val="clear" w:color="auto" w:fill="FFFFFF" w:themeFill="background1"/>
              <w:rPr>
                <w:rFonts w:ascii="Times New Roman" w:hAnsi="Times New Roman" w:cs="Times New Roman"/>
                <w:sz w:val="24"/>
                <w:szCs w:val="24"/>
                <w:lang w:val="uk-UA"/>
              </w:rPr>
            </w:pPr>
            <w:r w:rsidRPr="00595991">
              <w:rPr>
                <w:rFonts w:ascii="Times New Roman" w:hAnsi="Times New Roman" w:cs="Times New Roman"/>
                <w:sz w:val="24"/>
                <w:szCs w:val="24"/>
                <w:lang w:val="uk-UA"/>
              </w:rPr>
              <w:t>забезпечено підготовку</w:t>
            </w:r>
          </w:p>
          <w:p w:rsidR="00E375CC" w:rsidRPr="00595991" w:rsidRDefault="00E375CC" w:rsidP="0026665B">
            <w:pPr>
              <w:shd w:val="clear" w:color="auto" w:fill="FFFFFF" w:themeFill="background1"/>
              <w:rPr>
                <w:rFonts w:ascii="Times New Roman" w:hAnsi="Times New Roman" w:cs="Times New Roman"/>
                <w:sz w:val="24"/>
                <w:szCs w:val="24"/>
                <w:lang w:val="uk-UA"/>
              </w:rPr>
            </w:pPr>
            <w:r w:rsidRPr="00595991">
              <w:rPr>
                <w:rFonts w:ascii="Times New Roman" w:hAnsi="Times New Roman" w:cs="Times New Roman"/>
                <w:sz w:val="24"/>
                <w:szCs w:val="24"/>
                <w:lang w:val="uk-UA"/>
              </w:rPr>
              <w:t>фахівців сфери охорони здоров’я</w:t>
            </w:r>
          </w:p>
        </w:tc>
        <w:tc>
          <w:tcPr>
            <w:tcW w:w="1843" w:type="dxa"/>
            <w:gridSpan w:val="2"/>
            <w:shd w:val="clear" w:color="auto" w:fill="FFFFFF" w:themeFill="background1"/>
          </w:tcPr>
          <w:p w:rsidR="00E375CC" w:rsidRPr="00595991" w:rsidRDefault="00E375CC" w:rsidP="0026665B">
            <w:pPr>
              <w:shd w:val="clear" w:color="auto" w:fill="FFFFFF" w:themeFill="background1"/>
              <w:spacing w:line="228" w:lineRule="auto"/>
              <w:ind w:left="57" w:right="57"/>
              <w:jc w:val="center"/>
              <w:rPr>
                <w:rFonts w:ascii="Times New Roman" w:hAnsi="Times New Roman" w:cs="Times New Roman"/>
                <w:sz w:val="24"/>
                <w:szCs w:val="24"/>
                <w:lang w:val="uk-UA"/>
              </w:rPr>
            </w:pPr>
            <w:r w:rsidRPr="00595991">
              <w:rPr>
                <w:rFonts w:ascii="Times New Roman" w:hAnsi="Times New Roman" w:cs="Times New Roman"/>
                <w:sz w:val="24"/>
                <w:szCs w:val="24"/>
                <w:lang w:val="uk-UA"/>
              </w:rPr>
              <w:t>постійно</w:t>
            </w:r>
          </w:p>
        </w:tc>
        <w:tc>
          <w:tcPr>
            <w:tcW w:w="4678" w:type="dxa"/>
            <w:shd w:val="clear" w:color="auto" w:fill="FFFFFF" w:themeFill="background1"/>
          </w:tcPr>
          <w:p w:rsidR="00595991" w:rsidRPr="00595991" w:rsidRDefault="00595991" w:rsidP="00595991">
            <w:pPr>
              <w:shd w:val="clear" w:color="auto" w:fill="FFFFFF" w:themeFill="background1"/>
              <w:ind w:leftChars="15" w:left="33" w:firstLineChars="118" w:firstLine="283"/>
              <w:jc w:val="both"/>
              <w:rPr>
                <w:rFonts w:ascii="Times New Roman" w:hAnsi="Times New Roman" w:cs="Times New Roman"/>
                <w:sz w:val="24"/>
                <w:szCs w:val="24"/>
                <w:lang w:val="uk-UA"/>
              </w:rPr>
            </w:pPr>
            <w:r w:rsidRPr="00595991">
              <w:rPr>
                <w:rFonts w:ascii="Times New Roman" w:hAnsi="Times New Roman" w:cs="Times New Roman"/>
                <w:sz w:val="24"/>
                <w:szCs w:val="24"/>
                <w:lang w:val="uk-UA"/>
              </w:rPr>
              <w:t xml:space="preserve">На даний час в реабілітаційних відділеннях закладів охорони здоров’я області прціюють 31 спеціаліст з фізичної та реабілітаційної медицини. </w:t>
            </w:r>
          </w:p>
          <w:p w:rsidR="00595991" w:rsidRPr="00595991" w:rsidRDefault="00595991" w:rsidP="00595991">
            <w:pPr>
              <w:shd w:val="clear" w:color="auto" w:fill="FFFFFF" w:themeFill="background1"/>
              <w:ind w:leftChars="15" w:left="33" w:firstLineChars="118" w:firstLine="283"/>
              <w:jc w:val="both"/>
              <w:rPr>
                <w:rFonts w:ascii="Times New Roman" w:hAnsi="Times New Roman" w:cs="Times New Roman"/>
                <w:sz w:val="24"/>
                <w:szCs w:val="24"/>
                <w:lang w:val="uk-UA"/>
              </w:rPr>
            </w:pPr>
            <w:r w:rsidRPr="00595991">
              <w:rPr>
                <w:rFonts w:ascii="Times New Roman" w:hAnsi="Times New Roman" w:cs="Times New Roman"/>
                <w:sz w:val="24"/>
                <w:szCs w:val="24"/>
                <w:lang w:val="uk-UA"/>
              </w:rPr>
              <w:t>Всі вони на протязі 2024 року пройшли курси підвищення кваліфікації</w:t>
            </w:r>
          </w:p>
          <w:p w:rsidR="00E375CC" w:rsidRPr="00595991" w:rsidRDefault="00E375CC" w:rsidP="0026665B">
            <w:pPr>
              <w:shd w:val="clear" w:color="auto" w:fill="FFFFFF" w:themeFill="background1"/>
              <w:ind w:leftChars="15" w:left="33" w:firstLineChars="118" w:firstLine="284"/>
              <w:jc w:val="both"/>
              <w:rPr>
                <w:rFonts w:ascii="Times New Roman" w:hAnsi="Times New Roman" w:cs="Times New Roman"/>
                <w:b/>
                <w:i/>
                <w:sz w:val="24"/>
                <w:szCs w:val="24"/>
                <w:lang w:val="uk-UA"/>
              </w:rPr>
            </w:pPr>
            <w:r w:rsidRPr="00595991">
              <w:rPr>
                <w:rFonts w:ascii="Times New Roman" w:hAnsi="Times New Roman" w:cs="Times New Roman"/>
                <w:b/>
                <w:i/>
                <w:sz w:val="24"/>
                <w:szCs w:val="24"/>
                <w:lang w:val="uk-UA"/>
              </w:rPr>
              <w:t>Виконується.</w:t>
            </w:r>
          </w:p>
        </w:tc>
      </w:tr>
      <w:tr w:rsidR="00E375CC" w:rsidRPr="00775563" w:rsidTr="005B76FD">
        <w:tc>
          <w:tcPr>
            <w:tcW w:w="2659" w:type="dxa"/>
            <w:vMerge/>
            <w:shd w:val="clear" w:color="auto" w:fill="FFFFFF" w:themeFill="background1"/>
          </w:tcPr>
          <w:p w:rsidR="00E375CC" w:rsidRPr="005816E4" w:rsidRDefault="00E375CC" w:rsidP="00860AC4">
            <w:pPr>
              <w:shd w:val="clear" w:color="auto" w:fill="FFFFFF" w:themeFill="background1"/>
              <w:rPr>
                <w:rFonts w:ascii="Times New Roman" w:hAnsi="Times New Roman" w:cs="Times New Roman"/>
                <w:sz w:val="24"/>
                <w:szCs w:val="24"/>
                <w:highlight w:val="yellow"/>
                <w:lang w:val="uk-UA"/>
              </w:rPr>
            </w:pPr>
          </w:p>
        </w:tc>
        <w:tc>
          <w:tcPr>
            <w:tcW w:w="3828" w:type="dxa"/>
            <w:shd w:val="clear" w:color="auto" w:fill="FFFFFF" w:themeFill="background1"/>
          </w:tcPr>
          <w:p w:rsidR="00E375CC" w:rsidRPr="008103DB" w:rsidRDefault="00E375CC" w:rsidP="0026665B">
            <w:pPr>
              <w:shd w:val="clear" w:color="auto" w:fill="FFFFFF" w:themeFill="background1"/>
              <w:spacing w:line="228" w:lineRule="auto"/>
              <w:ind w:left="35" w:right="57"/>
              <w:rPr>
                <w:rFonts w:ascii="Times New Roman" w:hAnsi="Times New Roman" w:cs="Times New Roman"/>
                <w:sz w:val="24"/>
                <w:szCs w:val="24"/>
                <w:lang w:val="uk-UA"/>
              </w:rPr>
            </w:pPr>
            <w:r w:rsidRPr="008103DB">
              <w:rPr>
                <w:rFonts w:ascii="Times New Roman" w:hAnsi="Times New Roman" w:cs="Times New Roman"/>
                <w:sz w:val="24"/>
                <w:szCs w:val="24"/>
                <w:lang w:val="uk-UA"/>
              </w:rPr>
              <w:t>3) підвищення кваліфікації, участь у відповідних тренінгах (зокрема семінарах, засіданнях за круглим столом) державних службовців, працівників органів місцевого самоврядування, спеціалістів (фахівців) органів, установ та закладів соціального захисту, освіти, охорони здоров'я, з визначення Конвенції про права осіб з інвалідністю</w:t>
            </w:r>
          </w:p>
        </w:tc>
        <w:tc>
          <w:tcPr>
            <w:tcW w:w="2551" w:type="dxa"/>
            <w:gridSpan w:val="3"/>
            <w:shd w:val="clear" w:color="auto" w:fill="FFFFFF" w:themeFill="background1"/>
          </w:tcPr>
          <w:p w:rsidR="00E375CC" w:rsidRPr="008103DB" w:rsidRDefault="00E375CC" w:rsidP="0026665B">
            <w:pPr>
              <w:shd w:val="clear" w:color="auto" w:fill="FFFFFF" w:themeFill="background1"/>
              <w:rPr>
                <w:rFonts w:ascii="Times New Roman" w:hAnsi="Times New Roman" w:cs="Times New Roman"/>
                <w:sz w:val="24"/>
                <w:szCs w:val="24"/>
                <w:lang w:val="uk-UA"/>
              </w:rPr>
            </w:pPr>
            <w:r w:rsidRPr="008103DB">
              <w:rPr>
                <w:rFonts w:ascii="Times New Roman" w:hAnsi="Times New Roman" w:cs="Times New Roman"/>
                <w:sz w:val="24"/>
                <w:szCs w:val="24"/>
                <w:lang w:val="uk-UA"/>
              </w:rPr>
              <w:t>підвищено кваліфікацію спеціалістів</w:t>
            </w:r>
          </w:p>
        </w:tc>
        <w:tc>
          <w:tcPr>
            <w:tcW w:w="1843" w:type="dxa"/>
            <w:gridSpan w:val="2"/>
            <w:shd w:val="clear" w:color="auto" w:fill="FFFFFF" w:themeFill="background1"/>
          </w:tcPr>
          <w:p w:rsidR="00E375CC" w:rsidRPr="00897269" w:rsidRDefault="00E375CC" w:rsidP="0026665B">
            <w:pPr>
              <w:shd w:val="clear" w:color="auto" w:fill="FFFFFF" w:themeFill="background1"/>
              <w:spacing w:line="228" w:lineRule="auto"/>
              <w:ind w:left="57" w:right="57"/>
              <w:jc w:val="center"/>
              <w:rPr>
                <w:rFonts w:ascii="Times New Roman" w:hAnsi="Times New Roman" w:cs="Times New Roman"/>
                <w:sz w:val="24"/>
                <w:szCs w:val="24"/>
                <w:highlight w:val="yellow"/>
                <w:lang w:val="uk-UA"/>
              </w:rPr>
            </w:pPr>
            <w:r w:rsidRPr="000560EA">
              <w:rPr>
                <w:rFonts w:ascii="Times New Roman" w:hAnsi="Times New Roman" w:cs="Times New Roman"/>
                <w:sz w:val="24"/>
                <w:szCs w:val="24"/>
                <w:lang w:val="uk-UA"/>
              </w:rPr>
              <w:t>постійно</w:t>
            </w:r>
          </w:p>
        </w:tc>
        <w:tc>
          <w:tcPr>
            <w:tcW w:w="4678" w:type="dxa"/>
            <w:shd w:val="clear" w:color="auto" w:fill="FFFFFF" w:themeFill="background1"/>
          </w:tcPr>
          <w:p w:rsidR="00E375CC" w:rsidRPr="000560EA" w:rsidRDefault="00E375CC" w:rsidP="0026665B">
            <w:pPr>
              <w:jc w:val="both"/>
              <w:rPr>
                <w:rFonts w:ascii="Times New Roman" w:hAnsi="Times New Roman" w:cs="Times New Roman"/>
                <w:sz w:val="24"/>
                <w:szCs w:val="24"/>
                <w:lang w:val="uk-UA"/>
              </w:rPr>
            </w:pPr>
            <w:r w:rsidRPr="000560EA">
              <w:rPr>
                <w:rFonts w:ascii="Times New Roman" w:hAnsi="Times New Roman" w:cs="Times New Roman"/>
                <w:color w:val="FF0000"/>
                <w:sz w:val="24"/>
                <w:szCs w:val="24"/>
                <w:lang w:val="uk-UA"/>
              </w:rPr>
              <w:t xml:space="preserve">     </w:t>
            </w:r>
            <w:r w:rsidRPr="000560EA">
              <w:rPr>
                <w:rFonts w:ascii="Times New Roman" w:hAnsi="Times New Roman" w:cs="Times New Roman"/>
                <w:sz w:val="24"/>
                <w:szCs w:val="24"/>
                <w:lang w:val="uk-UA"/>
              </w:rPr>
              <w:t xml:space="preserve">Відповідно до визначених завдань обласний центр соціальних служб організовує та проводить семінари і тренінги з питань надання соціальних послуг для працівників закладів, установ, що надають соціальні послуги у територіальних громадах, фахівців із соціальної роботи, посадових осіб органів місцевого самоврядування, впроваджує програми навчання та підвищення професійної компетентності/кваліфікації для працівників, що надають соціальні послуги. </w:t>
            </w:r>
          </w:p>
          <w:p w:rsidR="00E375CC" w:rsidRPr="000560EA" w:rsidRDefault="00E375CC" w:rsidP="0026665B">
            <w:pPr>
              <w:jc w:val="both"/>
              <w:rPr>
                <w:rFonts w:ascii="Times New Roman" w:hAnsi="Times New Roman" w:cs="Times New Roman"/>
                <w:sz w:val="24"/>
                <w:szCs w:val="24"/>
              </w:rPr>
            </w:pPr>
            <w:r w:rsidRPr="000560EA">
              <w:rPr>
                <w:rFonts w:ascii="Times New Roman" w:hAnsi="Times New Roman" w:cs="Times New Roman"/>
                <w:sz w:val="24"/>
                <w:szCs w:val="24"/>
                <w:lang w:val="uk-UA"/>
              </w:rPr>
              <w:t xml:space="preserve">     </w:t>
            </w:r>
            <w:r w:rsidRPr="000560EA">
              <w:rPr>
                <w:rFonts w:ascii="Times New Roman" w:hAnsi="Times New Roman" w:cs="Times New Roman"/>
                <w:sz w:val="24"/>
                <w:szCs w:val="24"/>
              </w:rPr>
              <w:t xml:space="preserve">У І кварталі 2024 року обласним центром </w:t>
            </w:r>
            <w:proofErr w:type="gramStart"/>
            <w:r w:rsidRPr="000560EA">
              <w:rPr>
                <w:rFonts w:ascii="Times New Roman" w:hAnsi="Times New Roman" w:cs="Times New Roman"/>
                <w:sz w:val="24"/>
                <w:szCs w:val="24"/>
              </w:rPr>
              <w:t>соц</w:t>
            </w:r>
            <w:proofErr w:type="gramEnd"/>
            <w:r w:rsidRPr="000560EA">
              <w:rPr>
                <w:rFonts w:ascii="Times New Roman" w:hAnsi="Times New Roman" w:cs="Times New Roman"/>
                <w:sz w:val="24"/>
                <w:szCs w:val="24"/>
              </w:rPr>
              <w:t xml:space="preserve">іальних служб проведено </w:t>
            </w:r>
            <w:r w:rsidRPr="000560EA">
              <w:rPr>
                <w:rFonts w:ascii="Times New Roman" w:hAnsi="Times New Roman" w:cs="Times New Roman"/>
                <w:sz w:val="24"/>
                <w:szCs w:val="24"/>
                <w:lang w:val="uk-UA"/>
              </w:rPr>
              <w:t xml:space="preserve">                 </w:t>
            </w:r>
            <w:r w:rsidRPr="000560EA">
              <w:rPr>
                <w:rFonts w:ascii="Times New Roman" w:hAnsi="Times New Roman" w:cs="Times New Roman"/>
                <w:sz w:val="24"/>
                <w:szCs w:val="24"/>
              </w:rPr>
              <w:t xml:space="preserve">18 навчальних заходів з питань надання соціальних послуг сім’ям з дітьми та молодим особам. Загалом у навчальних </w:t>
            </w:r>
            <w:proofErr w:type="gramStart"/>
            <w:r w:rsidRPr="000560EA">
              <w:rPr>
                <w:rFonts w:ascii="Times New Roman" w:hAnsi="Times New Roman" w:cs="Times New Roman"/>
                <w:sz w:val="24"/>
                <w:szCs w:val="24"/>
              </w:rPr>
              <w:t>заходах</w:t>
            </w:r>
            <w:proofErr w:type="gramEnd"/>
            <w:r w:rsidRPr="000560EA">
              <w:rPr>
                <w:rFonts w:ascii="Times New Roman" w:hAnsi="Times New Roman" w:cs="Times New Roman"/>
                <w:sz w:val="24"/>
                <w:szCs w:val="24"/>
              </w:rPr>
              <w:t xml:space="preserve"> взяли участь 502 особи.</w:t>
            </w:r>
          </w:p>
          <w:p w:rsidR="00E375CC" w:rsidRPr="000560EA" w:rsidRDefault="00E375CC" w:rsidP="0026665B">
            <w:pPr>
              <w:jc w:val="both"/>
              <w:rPr>
                <w:rFonts w:ascii="Times New Roman" w:hAnsi="Times New Roman" w:cs="Times New Roman"/>
                <w:sz w:val="24"/>
                <w:szCs w:val="24"/>
                <w:lang w:val="uk-UA"/>
              </w:rPr>
            </w:pPr>
            <w:r w:rsidRPr="000560EA">
              <w:rPr>
                <w:rFonts w:ascii="Times New Roman" w:hAnsi="Times New Roman" w:cs="Times New Roman"/>
                <w:sz w:val="24"/>
                <w:szCs w:val="24"/>
              </w:rPr>
              <w:t xml:space="preserve">     Для </w:t>
            </w:r>
            <w:proofErr w:type="gramStart"/>
            <w:r w:rsidRPr="000560EA">
              <w:rPr>
                <w:rFonts w:ascii="Times New Roman" w:hAnsi="Times New Roman" w:cs="Times New Roman"/>
                <w:sz w:val="24"/>
                <w:szCs w:val="24"/>
              </w:rPr>
              <w:t>соц</w:t>
            </w:r>
            <w:proofErr w:type="gramEnd"/>
            <w:r w:rsidRPr="000560EA">
              <w:rPr>
                <w:rFonts w:ascii="Times New Roman" w:hAnsi="Times New Roman" w:cs="Times New Roman"/>
                <w:sz w:val="24"/>
                <w:szCs w:val="24"/>
              </w:rPr>
              <w:t xml:space="preserve">іальних робітників </w:t>
            </w:r>
            <w:r w:rsidRPr="000560EA">
              <w:rPr>
                <w:rFonts w:ascii="Times New Roman" w:hAnsi="Times New Roman" w:cs="Times New Roman"/>
                <w:sz w:val="24"/>
                <w:szCs w:val="24"/>
                <w:lang w:val="uk-UA"/>
              </w:rPr>
              <w:t>ц</w:t>
            </w:r>
            <w:r w:rsidRPr="000560EA">
              <w:rPr>
                <w:rFonts w:ascii="Times New Roman" w:hAnsi="Times New Roman" w:cs="Times New Roman"/>
                <w:sz w:val="24"/>
                <w:szCs w:val="24"/>
              </w:rPr>
              <w:t xml:space="preserve">ентрів надання соціальних послуг обласним центром соціальних служб проведено </w:t>
            </w:r>
            <w:r w:rsidRPr="000560EA">
              <w:rPr>
                <w:rFonts w:ascii="Times New Roman" w:hAnsi="Times New Roman" w:cs="Times New Roman"/>
                <w:sz w:val="24"/>
                <w:szCs w:val="24"/>
                <w:lang w:val="uk-UA"/>
              </w:rPr>
              <w:t>4</w:t>
            </w:r>
            <w:r w:rsidRPr="000560EA">
              <w:rPr>
                <w:rFonts w:ascii="Times New Roman" w:hAnsi="Times New Roman" w:cs="Times New Roman"/>
                <w:sz w:val="24"/>
                <w:szCs w:val="24"/>
              </w:rPr>
              <w:t xml:space="preserve"> навчальні семінари «Особливості роботи з людьми похилого віку та сприяння покращенню якості життя даної категорії населення» (взяли участь 78 осіб).</w:t>
            </w:r>
          </w:p>
          <w:p w:rsidR="00897269" w:rsidRPr="00897269" w:rsidRDefault="00897269" w:rsidP="0026665B">
            <w:pPr>
              <w:jc w:val="both"/>
              <w:rPr>
                <w:rFonts w:ascii="Times New Roman" w:hAnsi="Times New Roman" w:cs="Times New Roman"/>
                <w:sz w:val="24"/>
                <w:szCs w:val="24"/>
                <w:highlight w:val="yellow"/>
                <w:lang w:val="uk-UA"/>
              </w:rPr>
            </w:pPr>
          </w:p>
          <w:p w:rsidR="00E375CC" w:rsidRPr="00897269" w:rsidRDefault="00E375CC" w:rsidP="007E0FC6">
            <w:pPr>
              <w:ind w:firstLine="317"/>
              <w:jc w:val="both"/>
              <w:rPr>
                <w:rFonts w:ascii="Times New Roman" w:hAnsi="Times New Roman" w:cs="Times New Roman"/>
                <w:b/>
                <w:i/>
                <w:highlight w:val="yellow"/>
                <w:lang w:val="uk-UA"/>
              </w:rPr>
            </w:pPr>
            <w:r w:rsidRPr="008103DB">
              <w:rPr>
                <w:rFonts w:ascii="Times New Roman" w:hAnsi="Times New Roman" w:cs="Times New Roman"/>
                <w:b/>
                <w:i/>
                <w:lang w:val="uk-UA"/>
              </w:rPr>
              <w:t>Виконується.</w:t>
            </w:r>
          </w:p>
        </w:tc>
      </w:tr>
      <w:tr w:rsidR="00E375CC" w:rsidRPr="004B1AFE" w:rsidTr="005B76FD">
        <w:tc>
          <w:tcPr>
            <w:tcW w:w="2659" w:type="dxa"/>
            <w:vMerge/>
            <w:shd w:val="clear" w:color="auto" w:fill="FFFFFF" w:themeFill="background1"/>
          </w:tcPr>
          <w:p w:rsidR="00E375CC" w:rsidRPr="005816E4" w:rsidRDefault="00E375CC" w:rsidP="00860AC4">
            <w:pPr>
              <w:shd w:val="clear" w:color="auto" w:fill="FFFFFF" w:themeFill="background1"/>
              <w:rPr>
                <w:rFonts w:ascii="Times New Roman" w:hAnsi="Times New Roman" w:cs="Times New Roman"/>
                <w:sz w:val="24"/>
                <w:szCs w:val="24"/>
                <w:highlight w:val="yellow"/>
                <w:lang w:val="uk-UA"/>
              </w:rPr>
            </w:pPr>
          </w:p>
        </w:tc>
        <w:tc>
          <w:tcPr>
            <w:tcW w:w="3828" w:type="dxa"/>
            <w:shd w:val="clear" w:color="auto" w:fill="FFFFFF" w:themeFill="background1"/>
          </w:tcPr>
          <w:p w:rsidR="00E375CC" w:rsidRPr="002D18D5" w:rsidRDefault="00E375CC" w:rsidP="0026665B">
            <w:pPr>
              <w:shd w:val="clear" w:color="auto" w:fill="FFFFFF" w:themeFill="background1"/>
              <w:rPr>
                <w:rFonts w:ascii="Times New Roman" w:hAnsi="Times New Roman" w:cs="Times New Roman"/>
                <w:sz w:val="24"/>
                <w:szCs w:val="24"/>
                <w:lang w:val="uk-UA"/>
              </w:rPr>
            </w:pPr>
            <w:r w:rsidRPr="002D18D5">
              <w:rPr>
                <w:rFonts w:ascii="Times New Roman" w:hAnsi="Times New Roman" w:cs="Times New Roman"/>
                <w:sz w:val="24"/>
                <w:szCs w:val="24"/>
                <w:lang w:val="uk-UA"/>
              </w:rPr>
              <w:t xml:space="preserve">4) проведення навчальних семінарів, тренінгів для педагогічних працівників закладів дошкільної, загальної, середньої, професійної (професійно-технічної) освіти щодо важливості включення та допомоги у </w:t>
            </w:r>
            <w:r w:rsidRPr="002D18D5">
              <w:rPr>
                <w:rFonts w:ascii="Times New Roman" w:hAnsi="Times New Roman" w:cs="Times New Roman"/>
                <w:sz w:val="24"/>
                <w:szCs w:val="24"/>
                <w:lang w:val="uk-UA"/>
              </w:rPr>
              <w:lastRenderedPageBreak/>
              <w:t>задоволенні потреб дітей з інвалідністю у співпраці з громадськими  об’єднаннями осіб з інвалідністю</w:t>
            </w:r>
          </w:p>
        </w:tc>
        <w:tc>
          <w:tcPr>
            <w:tcW w:w="2551" w:type="dxa"/>
            <w:gridSpan w:val="3"/>
            <w:shd w:val="clear" w:color="auto" w:fill="FFFFFF" w:themeFill="background1"/>
          </w:tcPr>
          <w:p w:rsidR="00E375CC" w:rsidRPr="002D18D5" w:rsidRDefault="00E375CC" w:rsidP="0026665B">
            <w:pPr>
              <w:shd w:val="clear" w:color="auto" w:fill="FFFFFF" w:themeFill="background1"/>
              <w:rPr>
                <w:rFonts w:ascii="Times New Roman" w:hAnsi="Times New Roman" w:cs="Times New Roman"/>
                <w:sz w:val="24"/>
                <w:szCs w:val="24"/>
                <w:lang w:val="uk-UA"/>
              </w:rPr>
            </w:pPr>
            <w:r w:rsidRPr="002D18D5">
              <w:rPr>
                <w:rFonts w:ascii="Times New Roman" w:hAnsi="Times New Roman" w:cs="Times New Roman"/>
                <w:sz w:val="24"/>
                <w:szCs w:val="24"/>
                <w:lang w:val="uk-UA"/>
              </w:rPr>
              <w:lastRenderedPageBreak/>
              <w:t>кількість проведених навчальних семінарів</w:t>
            </w:r>
          </w:p>
        </w:tc>
        <w:tc>
          <w:tcPr>
            <w:tcW w:w="1843" w:type="dxa"/>
            <w:gridSpan w:val="2"/>
            <w:shd w:val="clear" w:color="auto" w:fill="FFFFFF" w:themeFill="background1"/>
          </w:tcPr>
          <w:p w:rsidR="00E375CC" w:rsidRPr="002D18D5" w:rsidRDefault="00E375CC" w:rsidP="0026665B">
            <w:pPr>
              <w:shd w:val="clear" w:color="auto" w:fill="FFFFFF" w:themeFill="background1"/>
              <w:jc w:val="center"/>
              <w:rPr>
                <w:rFonts w:ascii="Times New Roman" w:hAnsi="Times New Roman" w:cs="Times New Roman"/>
                <w:sz w:val="24"/>
                <w:szCs w:val="24"/>
                <w:lang w:val="uk-UA"/>
              </w:rPr>
            </w:pPr>
            <w:r w:rsidRPr="002D18D5">
              <w:rPr>
                <w:rFonts w:ascii="Times New Roman" w:hAnsi="Times New Roman" w:cs="Times New Roman"/>
                <w:sz w:val="24"/>
                <w:szCs w:val="24"/>
                <w:lang w:val="uk-UA"/>
              </w:rPr>
              <w:t>постійно</w:t>
            </w:r>
          </w:p>
        </w:tc>
        <w:tc>
          <w:tcPr>
            <w:tcW w:w="4678" w:type="dxa"/>
            <w:shd w:val="clear" w:color="auto" w:fill="FFFFFF" w:themeFill="background1"/>
          </w:tcPr>
          <w:p w:rsidR="004B1AFE" w:rsidRPr="005D6934" w:rsidRDefault="004B1AFE" w:rsidP="0026665B">
            <w:pPr>
              <w:shd w:val="clear" w:color="auto" w:fill="FFFFFF" w:themeFill="background1"/>
              <w:ind w:firstLine="312"/>
              <w:jc w:val="both"/>
              <w:rPr>
                <w:rFonts w:ascii="Times New Roman" w:eastAsia="Batang" w:hAnsi="Times New Roman" w:cs="Times New Roman"/>
                <w:sz w:val="24"/>
                <w:szCs w:val="24"/>
              </w:rPr>
            </w:pPr>
            <w:r w:rsidRPr="005D6934">
              <w:rPr>
                <w:rFonts w:ascii="Times New Roman" w:eastAsia="Batang" w:hAnsi="Times New Roman" w:cs="Times New Roman"/>
                <w:sz w:val="24"/>
                <w:szCs w:val="24"/>
              </w:rPr>
              <w:t xml:space="preserve">Протягом 2024 року працівниками Чернігівського обласного інституту </w:t>
            </w:r>
            <w:proofErr w:type="gramStart"/>
            <w:r w:rsidRPr="005D6934">
              <w:rPr>
                <w:rFonts w:ascii="Times New Roman" w:eastAsia="Batang" w:hAnsi="Times New Roman" w:cs="Times New Roman"/>
                <w:sz w:val="24"/>
                <w:szCs w:val="24"/>
              </w:rPr>
              <w:t>п</w:t>
            </w:r>
            <w:proofErr w:type="gramEnd"/>
            <w:r w:rsidRPr="005D6934">
              <w:rPr>
                <w:rFonts w:ascii="Times New Roman" w:eastAsia="Batang" w:hAnsi="Times New Roman" w:cs="Times New Roman"/>
                <w:sz w:val="24"/>
                <w:szCs w:val="24"/>
              </w:rPr>
              <w:t>іслядипломної педагогічної освіти ім. К.Д.Ушинського проведено 5 вебінарів для педагогічних працівників закладів дошкільної та загальної середньої освіти області</w:t>
            </w:r>
          </w:p>
          <w:p w:rsidR="00E375CC" w:rsidRDefault="00E375CC" w:rsidP="0026665B">
            <w:pPr>
              <w:shd w:val="clear" w:color="auto" w:fill="FFFFFF" w:themeFill="background1"/>
              <w:ind w:firstLine="312"/>
              <w:jc w:val="both"/>
              <w:rPr>
                <w:rFonts w:ascii="Times New Roman" w:hAnsi="Times New Roman" w:cs="Times New Roman"/>
                <w:b/>
                <w:i/>
                <w:sz w:val="24"/>
                <w:szCs w:val="24"/>
                <w:lang w:val="uk-UA"/>
              </w:rPr>
            </w:pPr>
            <w:r w:rsidRPr="00C41E0D">
              <w:rPr>
                <w:rFonts w:ascii="Times New Roman" w:hAnsi="Times New Roman" w:cs="Times New Roman"/>
                <w:b/>
                <w:i/>
                <w:sz w:val="24"/>
                <w:szCs w:val="24"/>
                <w:lang w:val="uk-UA"/>
              </w:rPr>
              <w:lastRenderedPageBreak/>
              <w:t>Виконується.</w:t>
            </w:r>
          </w:p>
          <w:p w:rsidR="00E375CC" w:rsidRPr="00C41E0D" w:rsidRDefault="00E375CC" w:rsidP="0026665B">
            <w:pPr>
              <w:shd w:val="clear" w:color="auto" w:fill="FFFFFF" w:themeFill="background1"/>
              <w:ind w:firstLine="312"/>
              <w:jc w:val="both"/>
              <w:rPr>
                <w:rFonts w:ascii="Times New Roman" w:hAnsi="Times New Roman" w:cs="Times New Roman"/>
                <w:b/>
                <w:i/>
                <w:sz w:val="24"/>
                <w:szCs w:val="24"/>
                <w:lang w:val="uk-UA"/>
              </w:rPr>
            </w:pPr>
          </w:p>
        </w:tc>
      </w:tr>
      <w:tr w:rsidR="00911E87" w:rsidRPr="005816E4" w:rsidTr="005B76FD">
        <w:tc>
          <w:tcPr>
            <w:tcW w:w="15559" w:type="dxa"/>
            <w:gridSpan w:val="8"/>
            <w:shd w:val="clear" w:color="auto" w:fill="FFFFFF" w:themeFill="background1"/>
          </w:tcPr>
          <w:p w:rsidR="00911E87" w:rsidRPr="005816E4" w:rsidRDefault="00911E87" w:rsidP="00860AC4">
            <w:pPr>
              <w:shd w:val="clear" w:color="auto" w:fill="FFFFFF" w:themeFill="background1"/>
              <w:jc w:val="center"/>
              <w:rPr>
                <w:rFonts w:ascii="Times New Roman" w:hAnsi="Times New Roman" w:cs="Times New Roman"/>
                <w:sz w:val="24"/>
                <w:szCs w:val="24"/>
                <w:highlight w:val="yellow"/>
                <w:lang w:val="uk-UA"/>
              </w:rPr>
            </w:pPr>
            <w:r w:rsidRPr="006713C2">
              <w:rPr>
                <w:rFonts w:ascii="Times New Roman" w:hAnsi="Times New Roman" w:cs="Times New Roman"/>
                <w:sz w:val="24"/>
                <w:szCs w:val="24"/>
                <w:lang w:val="uk-UA"/>
              </w:rPr>
              <w:lastRenderedPageBreak/>
              <w:t>ІІІ. Доступність (стаття 9 Конвенції про права осіб з інвалідністю)</w:t>
            </w:r>
          </w:p>
        </w:tc>
      </w:tr>
      <w:tr w:rsidR="00911E87" w:rsidRPr="005816E4" w:rsidTr="005B76FD">
        <w:tc>
          <w:tcPr>
            <w:tcW w:w="2659" w:type="dxa"/>
            <w:shd w:val="clear" w:color="auto" w:fill="FFFFFF" w:themeFill="background1"/>
          </w:tcPr>
          <w:p w:rsidR="00911E87" w:rsidRPr="005816E4" w:rsidRDefault="00464089" w:rsidP="00860AC4">
            <w:pPr>
              <w:shd w:val="clear" w:color="auto" w:fill="FFFFFF" w:themeFill="background1"/>
              <w:spacing w:line="223" w:lineRule="auto"/>
              <w:ind w:left="57" w:right="57"/>
              <w:rPr>
                <w:rFonts w:ascii="Times New Roman" w:hAnsi="Times New Roman" w:cs="Times New Roman"/>
                <w:strike/>
                <w:sz w:val="24"/>
                <w:szCs w:val="24"/>
                <w:lang w:val="uk-UA"/>
              </w:rPr>
            </w:pPr>
            <w:r>
              <w:rPr>
                <w:rFonts w:ascii="Times New Roman" w:hAnsi="Times New Roman" w:cs="Times New Roman"/>
                <w:sz w:val="24"/>
                <w:szCs w:val="24"/>
                <w:lang w:val="uk-UA"/>
              </w:rPr>
              <w:t>2</w:t>
            </w:r>
            <w:r w:rsidR="00911E87" w:rsidRPr="005816E4">
              <w:rPr>
                <w:rFonts w:ascii="Times New Roman" w:hAnsi="Times New Roman" w:cs="Times New Roman"/>
                <w:sz w:val="24"/>
                <w:szCs w:val="24"/>
                <w:lang w:val="uk-UA"/>
              </w:rPr>
              <w:t xml:space="preserve">. Забезпечення доступності транспорту </w:t>
            </w:r>
          </w:p>
          <w:p w:rsidR="00911E87" w:rsidRPr="005816E4" w:rsidRDefault="00911E87" w:rsidP="00860AC4">
            <w:pPr>
              <w:shd w:val="clear" w:color="auto" w:fill="FFFFFF" w:themeFill="background1"/>
              <w:rPr>
                <w:rFonts w:ascii="Times New Roman" w:hAnsi="Times New Roman" w:cs="Times New Roman"/>
                <w:sz w:val="24"/>
                <w:szCs w:val="24"/>
                <w:lang w:val="uk-UA"/>
              </w:rPr>
            </w:pPr>
          </w:p>
        </w:tc>
        <w:tc>
          <w:tcPr>
            <w:tcW w:w="3828" w:type="dxa"/>
            <w:shd w:val="clear" w:color="auto" w:fill="FFFFFF" w:themeFill="background1"/>
          </w:tcPr>
          <w:p w:rsidR="00911E87" w:rsidRPr="005816E4" w:rsidRDefault="00911E87" w:rsidP="00860AC4">
            <w:pPr>
              <w:shd w:val="clear" w:color="auto" w:fill="FFFFFF" w:themeFill="background1"/>
              <w:spacing w:line="223" w:lineRule="auto"/>
              <w:ind w:left="57" w:right="57"/>
              <w:rPr>
                <w:rFonts w:ascii="Times New Roman" w:hAnsi="Times New Roman" w:cs="Times New Roman"/>
                <w:sz w:val="24"/>
                <w:szCs w:val="24"/>
                <w:lang w:val="uk-UA"/>
              </w:rPr>
            </w:pPr>
            <w:r w:rsidRPr="005816E4">
              <w:rPr>
                <w:rFonts w:ascii="Times New Roman" w:hAnsi="Times New Roman" w:cs="Times New Roman"/>
                <w:sz w:val="24"/>
                <w:szCs w:val="24"/>
                <w:lang w:val="uk-UA"/>
              </w:rPr>
              <w:t>1) впровадження систем інформування та орієнтування осіб з інвалідністю на транспорті загального користування та об’єктах транспортної інфраструктури з використанням, зокрема, візуальної, звукової, тактильної інформації</w:t>
            </w:r>
          </w:p>
        </w:tc>
        <w:tc>
          <w:tcPr>
            <w:tcW w:w="2551" w:type="dxa"/>
            <w:gridSpan w:val="3"/>
            <w:shd w:val="clear" w:color="auto" w:fill="FFFFFF" w:themeFill="background1"/>
          </w:tcPr>
          <w:p w:rsidR="00911E87" w:rsidRPr="005816E4" w:rsidRDefault="00C94028" w:rsidP="00860AC4">
            <w:pPr>
              <w:shd w:val="clear" w:color="auto" w:fill="FFFFFF" w:themeFill="background1"/>
              <w:spacing w:line="223" w:lineRule="auto"/>
              <w:ind w:left="57" w:right="57"/>
              <w:rPr>
                <w:rFonts w:ascii="Times New Roman" w:hAnsi="Times New Roman" w:cs="Times New Roman"/>
                <w:sz w:val="24"/>
                <w:szCs w:val="24"/>
                <w:lang w:val="uk-UA"/>
              </w:rPr>
            </w:pPr>
            <w:r w:rsidRPr="005816E4">
              <w:rPr>
                <w:rFonts w:ascii="Times New Roman" w:hAnsi="Times New Roman" w:cs="Times New Roman"/>
                <w:sz w:val="24"/>
                <w:szCs w:val="24"/>
                <w:lang w:val="uk-UA"/>
              </w:rPr>
              <w:t>з</w:t>
            </w:r>
            <w:r w:rsidR="00911E87" w:rsidRPr="005816E4">
              <w:rPr>
                <w:rFonts w:ascii="Times New Roman" w:hAnsi="Times New Roman" w:cs="Times New Roman"/>
                <w:sz w:val="24"/>
                <w:szCs w:val="24"/>
                <w:lang w:val="uk-UA"/>
              </w:rPr>
              <w:t>більшення кількості транспортних засобів загального користування та об’єктів транспортної інфраструктури</w:t>
            </w:r>
            <w:r w:rsidR="000E711C" w:rsidRPr="005816E4">
              <w:rPr>
                <w:rFonts w:ascii="Times New Roman" w:hAnsi="Times New Roman" w:cs="Times New Roman"/>
                <w:sz w:val="24"/>
                <w:szCs w:val="24"/>
                <w:lang w:val="uk-UA"/>
              </w:rPr>
              <w:t xml:space="preserve">, пристосованих </w:t>
            </w:r>
            <w:r w:rsidR="00911E87" w:rsidRPr="005816E4">
              <w:rPr>
                <w:rFonts w:ascii="Times New Roman" w:hAnsi="Times New Roman" w:cs="Times New Roman"/>
                <w:sz w:val="24"/>
                <w:szCs w:val="24"/>
                <w:lang w:val="uk-UA"/>
              </w:rPr>
              <w:t>для користування особами з інвалідністю</w:t>
            </w:r>
            <w:r w:rsidR="000E711C" w:rsidRPr="005816E4">
              <w:rPr>
                <w:rFonts w:ascii="Times New Roman" w:hAnsi="Times New Roman" w:cs="Times New Roman"/>
                <w:sz w:val="24"/>
                <w:szCs w:val="24"/>
                <w:lang w:val="uk-UA"/>
              </w:rPr>
              <w:t>,</w:t>
            </w:r>
            <w:r w:rsidR="00911E87" w:rsidRPr="005816E4">
              <w:rPr>
                <w:rFonts w:ascii="Times New Roman" w:hAnsi="Times New Roman" w:cs="Times New Roman"/>
                <w:sz w:val="24"/>
                <w:szCs w:val="24"/>
                <w:lang w:val="uk-UA"/>
              </w:rPr>
              <w:t xml:space="preserve"> </w:t>
            </w:r>
            <w:r w:rsidR="00417E90" w:rsidRPr="005816E4">
              <w:rPr>
                <w:rFonts w:ascii="Times New Roman" w:hAnsi="Times New Roman" w:cs="Times New Roman"/>
                <w:sz w:val="24"/>
                <w:szCs w:val="24"/>
                <w:lang w:val="uk-UA"/>
              </w:rPr>
              <w:t xml:space="preserve">до </w:t>
            </w:r>
            <w:r w:rsidR="00911E87" w:rsidRPr="005816E4">
              <w:rPr>
                <w:rFonts w:ascii="Times New Roman" w:hAnsi="Times New Roman" w:cs="Times New Roman"/>
                <w:sz w:val="24"/>
                <w:szCs w:val="24"/>
                <w:lang w:val="uk-UA"/>
              </w:rPr>
              <w:t>2025 ро</w:t>
            </w:r>
            <w:r w:rsidR="00417E90" w:rsidRPr="005816E4">
              <w:rPr>
                <w:rFonts w:ascii="Times New Roman" w:hAnsi="Times New Roman" w:cs="Times New Roman"/>
                <w:sz w:val="24"/>
                <w:szCs w:val="24"/>
                <w:lang w:val="uk-UA"/>
              </w:rPr>
              <w:t>ку</w:t>
            </w:r>
          </w:p>
        </w:tc>
        <w:tc>
          <w:tcPr>
            <w:tcW w:w="1702" w:type="dxa"/>
            <w:shd w:val="clear" w:color="auto" w:fill="FFFFFF" w:themeFill="background1"/>
          </w:tcPr>
          <w:p w:rsidR="00911E87" w:rsidRPr="005816E4" w:rsidRDefault="00911E87" w:rsidP="00860AC4">
            <w:pPr>
              <w:shd w:val="clear" w:color="auto" w:fill="FFFFFF" w:themeFill="background1"/>
              <w:spacing w:line="223" w:lineRule="auto"/>
              <w:ind w:left="57" w:right="57"/>
              <w:jc w:val="center"/>
              <w:rPr>
                <w:rFonts w:ascii="Times New Roman" w:hAnsi="Times New Roman" w:cs="Times New Roman"/>
                <w:sz w:val="24"/>
                <w:szCs w:val="24"/>
                <w:lang w:val="uk-UA"/>
              </w:rPr>
            </w:pPr>
            <w:r w:rsidRPr="005816E4">
              <w:rPr>
                <w:rFonts w:ascii="Times New Roman" w:hAnsi="Times New Roman" w:cs="Times New Roman"/>
                <w:sz w:val="24"/>
                <w:szCs w:val="24"/>
                <w:lang w:val="uk-UA"/>
              </w:rPr>
              <w:t xml:space="preserve">до </w:t>
            </w:r>
            <w:r w:rsidRPr="005816E4">
              <w:rPr>
                <w:rFonts w:ascii="Times New Roman" w:hAnsi="Times New Roman" w:cs="Times New Roman"/>
                <w:sz w:val="24"/>
                <w:szCs w:val="24"/>
                <w:lang w:val="uk-UA"/>
              </w:rPr>
              <w:br/>
              <w:t>2025 року</w:t>
            </w:r>
          </w:p>
        </w:tc>
        <w:tc>
          <w:tcPr>
            <w:tcW w:w="4819" w:type="dxa"/>
            <w:gridSpan w:val="2"/>
            <w:shd w:val="clear" w:color="auto" w:fill="FFFFFF" w:themeFill="background1"/>
          </w:tcPr>
          <w:p w:rsidR="00C53F76" w:rsidRPr="00806E00" w:rsidRDefault="00C53F76" w:rsidP="00C53F76">
            <w:pPr>
              <w:pStyle w:val="31"/>
              <w:spacing w:after="0"/>
              <w:ind w:left="34" w:firstLine="283"/>
              <w:jc w:val="both"/>
              <w:rPr>
                <w:rFonts w:ascii="Times New Roman" w:hAnsi="Times New Roman" w:cs="Times New Roman"/>
                <w:color w:val="000000"/>
                <w:sz w:val="24"/>
                <w:szCs w:val="24"/>
              </w:rPr>
            </w:pPr>
            <w:r w:rsidRPr="00806E00">
              <w:rPr>
                <w:rFonts w:ascii="Times New Roman" w:hAnsi="Times New Roman" w:cs="Times New Roman"/>
                <w:color w:val="000000"/>
                <w:sz w:val="24"/>
                <w:szCs w:val="24"/>
              </w:rPr>
              <w:t xml:space="preserve">Для забезпечення вільного доступу осіб з інвалідністю </w:t>
            </w:r>
            <w:proofErr w:type="gramStart"/>
            <w:r w:rsidRPr="00806E00">
              <w:rPr>
                <w:rFonts w:ascii="Times New Roman" w:hAnsi="Times New Roman" w:cs="Times New Roman"/>
                <w:color w:val="000000"/>
                <w:sz w:val="24"/>
                <w:szCs w:val="24"/>
              </w:rPr>
              <w:t>до</w:t>
            </w:r>
            <w:proofErr w:type="gramEnd"/>
            <w:r w:rsidRPr="00806E00">
              <w:rPr>
                <w:rFonts w:ascii="Times New Roman" w:hAnsi="Times New Roman" w:cs="Times New Roman"/>
                <w:color w:val="000000"/>
                <w:sz w:val="24"/>
                <w:szCs w:val="24"/>
              </w:rPr>
              <w:t xml:space="preserve"> наземного громадського транспорту в області постійно проводиться оновлення тролейбусного та автобусного парків транспортними засобами, які пристосовані для перевезення пасажирів з інвалідністю та інших маломобільних груп населення.</w:t>
            </w:r>
          </w:p>
          <w:p w:rsidR="00C53F76" w:rsidRPr="00806E00" w:rsidRDefault="00C53F76" w:rsidP="00C53F76">
            <w:pPr>
              <w:pStyle w:val="31"/>
              <w:spacing w:after="0"/>
              <w:ind w:left="34" w:firstLine="283"/>
              <w:jc w:val="both"/>
              <w:rPr>
                <w:rFonts w:ascii="Times New Roman" w:eastAsia="Batang" w:hAnsi="Times New Roman" w:cs="Times New Roman"/>
                <w:sz w:val="24"/>
                <w:szCs w:val="24"/>
              </w:rPr>
            </w:pPr>
            <w:proofErr w:type="gramStart"/>
            <w:r w:rsidRPr="00806E00">
              <w:rPr>
                <w:rFonts w:ascii="Times New Roman" w:hAnsi="Times New Roman" w:cs="Times New Roman"/>
                <w:sz w:val="24"/>
                <w:szCs w:val="24"/>
              </w:rPr>
              <w:t xml:space="preserve">На території Чернігівської області кількісні показники доступності автомобільного та міського електричного транспорту загального користування для осіб з інвалідністю із загальної кількості автобусів </w:t>
            </w:r>
            <w:r w:rsidR="00114B91" w:rsidRPr="00806E00">
              <w:rPr>
                <w:rFonts w:ascii="Times New Roman" w:hAnsi="Times New Roman" w:cs="Times New Roman"/>
                <w:sz w:val="24"/>
                <w:szCs w:val="24"/>
              </w:rPr>
              <w:t>440</w:t>
            </w:r>
            <w:r w:rsidRPr="00806E00">
              <w:rPr>
                <w:rFonts w:ascii="Times New Roman" w:hAnsi="Times New Roman" w:cs="Times New Roman"/>
                <w:sz w:val="24"/>
                <w:szCs w:val="24"/>
              </w:rPr>
              <w:t xml:space="preserve"> одиниць, автобусів </w:t>
            </w:r>
            <w:r w:rsidRPr="00806E00">
              <w:rPr>
                <w:rFonts w:ascii="Times New Roman" w:eastAsia="Batang" w:hAnsi="Times New Roman" w:cs="Times New Roman"/>
                <w:sz w:val="24"/>
                <w:szCs w:val="24"/>
              </w:rPr>
              <w:t xml:space="preserve">пристосованих для перевезення осіб з інвалідністю – </w:t>
            </w:r>
            <w:r w:rsidR="00114B91" w:rsidRPr="00806E00">
              <w:rPr>
                <w:rFonts w:ascii="Times New Roman" w:eastAsia="Batang" w:hAnsi="Times New Roman" w:cs="Times New Roman"/>
                <w:sz w:val="24"/>
                <w:szCs w:val="24"/>
              </w:rPr>
              <w:t>122</w:t>
            </w:r>
            <w:r w:rsidRPr="00806E00">
              <w:rPr>
                <w:rFonts w:ascii="Times New Roman" w:eastAsia="Batang" w:hAnsi="Times New Roman" w:cs="Times New Roman"/>
                <w:sz w:val="24"/>
                <w:szCs w:val="24"/>
              </w:rPr>
              <w:t xml:space="preserve"> одиниц</w:t>
            </w:r>
            <w:r w:rsidR="00114B91" w:rsidRPr="00806E00">
              <w:rPr>
                <w:rFonts w:ascii="Times New Roman" w:eastAsia="Batang" w:hAnsi="Times New Roman" w:cs="Times New Roman"/>
                <w:sz w:val="24"/>
                <w:szCs w:val="24"/>
                <w:lang w:val="uk-UA"/>
              </w:rPr>
              <w:t>і</w:t>
            </w:r>
            <w:r w:rsidRPr="00806E00">
              <w:rPr>
                <w:rFonts w:ascii="Times New Roman" w:eastAsia="Batang" w:hAnsi="Times New Roman" w:cs="Times New Roman"/>
                <w:sz w:val="24"/>
                <w:szCs w:val="24"/>
              </w:rPr>
              <w:t>, що становить 2</w:t>
            </w:r>
            <w:r w:rsidR="00114B91" w:rsidRPr="00806E00">
              <w:rPr>
                <w:rFonts w:ascii="Times New Roman" w:eastAsia="Batang" w:hAnsi="Times New Roman" w:cs="Times New Roman"/>
                <w:sz w:val="24"/>
                <w:szCs w:val="24"/>
                <w:lang w:val="uk-UA"/>
              </w:rPr>
              <w:t>7</w:t>
            </w:r>
            <w:r w:rsidR="00210388" w:rsidRPr="00806E00">
              <w:rPr>
                <w:rFonts w:ascii="Times New Roman" w:eastAsia="Batang" w:hAnsi="Times New Roman" w:cs="Times New Roman"/>
                <w:sz w:val="24"/>
                <w:szCs w:val="24"/>
              </w:rPr>
              <w:t>%</w:t>
            </w:r>
            <w:r w:rsidR="00210388" w:rsidRPr="00806E00">
              <w:rPr>
                <w:rFonts w:ascii="Times New Roman" w:eastAsia="Batang" w:hAnsi="Times New Roman" w:cs="Times New Roman"/>
                <w:sz w:val="24"/>
                <w:szCs w:val="24"/>
                <w:lang w:val="uk-UA"/>
              </w:rPr>
              <w:t>.</w:t>
            </w:r>
            <w:r w:rsidRPr="00806E00">
              <w:rPr>
                <w:rFonts w:ascii="Times New Roman" w:eastAsia="Batang" w:hAnsi="Times New Roman" w:cs="Times New Roman"/>
                <w:sz w:val="24"/>
                <w:szCs w:val="24"/>
              </w:rPr>
              <w:t xml:space="preserve"> </w:t>
            </w:r>
            <w:r w:rsidR="00210388" w:rsidRPr="00806E00">
              <w:rPr>
                <w:rFonts w:ascii="Times New Roman" w:eastAsia="Batang" w:hAnsi="Times New Roman" w:cs="Times New Roman"/>
                <w:sz w:val="24"/>
                <w:szCs w:val="24"/>
                <w:lang w:val="uk-UA"/>
              </w:rPr>
              <w:t>І</w:t>
            </w:r>
            <w:r w:rsidRPr="00806E00">
              <w:rPr>
                <w:rFonts w:ascii="Times New Roman" w:hAnsi="Times New Roman" w:cs="Times New Roman"/>
                <w:sz w:val="24"/>
                <w:szCs w:val="24"/>
              </w:rPr>
              <w:t>з загальної кількості тролейбусів</w:t>
            </w:r>
            <w:r w:rsidR="006F7C80" w:rsidRPr="00806E00">
              <w:rPr>
                <w:rFonts w:ascii="Times New Roman" w:hAnsi="Times New Roman" w:cs="Times New Roman"/>
                <w:sz w:val="24"/>
                <w:szCs w:val="24"/>
                <w:lang w:val="uk-UA"/>
              </w:rPr>
              <w:t xml:space="preserve"> </w:t>
            </w:r>
            <w:r w:rsidRPr="00806E00">
              <w:rPr>
                <w:rFonts w:ascii="Times New Roman" w:hAnsi="Times New Roman" w:cs="Times New Roman"/>
                <w:sz w:val="24"/>
                <w:szCs w:val="24"/>
              </w:rPr>
              <w:t>82 одиниц</w:t>
            </w:r>
            <w:r w:rsidR="00210388" w:rsidRPr="00806E00">
              <w:rPr>
                <w:rFonts w:ascii="Times New Roman" w:hAnsi="Times New Roman" w:cs="Times New Roman"/>
                <w:sz w:val="24"/>
                <w:szCs w:val="24"/>
                <w:lang w:val="uk-UA"/>
              </w:rPr>
              <w:t>і</w:t>
            </w:r>
            <w:r w:rsidRPr="00806E00">
              <w:rPr>
                <w:rFonts w:ascii="Times New Roman" w:hAnsi="Times New Roman" w:cs="Times New Roman"/>
                <w:sz w:val="24"/>
                <w:szCs w:val="24"/>
              </w:rPr>
              <w:t>, тролейбус</w:t>
            </w:r>
            <w:proofErr w:type="gramEnd"/>
            <w:r w:rsidRPr="00806E00">
              <w:rPr>
                <w:rFonts w:ascii="Times New Roman" w:hAnsi="Times New Roman" w:cs="Times New Roman"/>
                <w:sz w:val="24"/>
                <w:szCs w:val="24"/>
              </w:rPr>
              <w:t xml:space="preserve">ів </w:t>
            </w:r>
            <w:r w:rsidRPr="00806E00">
              <w:rPr>
                <w:rFonts w:ascii="Times New Roman" w:eastAsia="Batang" w:hAnsi="Times New Roman" w:cs="Times New Roman"/>
                <w:sz w:val="24"/>
                <w:szCs w:val="24"/>
              </w:rPr>
              <w:t>пристосованих для перевезення осіб з інвалідністю – 49 одиниць, що складає 60%.</w:t>
            </w:r>
            <w:r w:rsidRPr="00806E00">
              <w:rPr>
                <w:rFonts w:ascii="Times New Roman" w:hAnsi="Times New Roman" w:cs="Times New Roman"/>
                <w:sz w:val="24"/>
                <w:szCs w:val="24"/>
              </w:rPr>
              <w:t xml:space="preserve"> В </w:t>
            </w:r>
            <w:r w:rsidRPr="00806E00">
              <w:rPr>
                <w:rFonts w:ascii="Times New Roman" w:eastAsia="Batang" w:hAnsi="Times New Roman" w:cs="Times New Roman"/>
                <w:sz w:val="24"/>
                <w:szCs w:val="24"/>
              </w:rPr>
              <w:t>переважній кількості міських автобусів і тролейбусі</w:t>
            </w:r>
            <w:proofErr w:type="gramStart"/>
            <w:r w:rsidRPr="00806E00">
              <w:rPr>
                <w:rFonts w:ascii="Times New Roman" w:eastAsia="Batang" w:hAnsi="Times New Roman" w:cs="Times New Roman"/>
                <w:sz w:val="24"/>
                <w:szCs w:val="24"/>
              </w:rPr>
              <w:t>в</w:t>
            </w:r>
            <w:proofErr w:type="gramEnd"/>
            <w:r w:rsidRPr="00806E00">
              <w:rPr>
                <w:rFonts w:ascii="Times New Roman" w:eastAsia="Batang" w:hAnsi="Times New Roman" w:cs="Times New Roman"/>
                <w:sz w:val="24"/>
                <w:szCs w:val="24"/>
              </w:rPr>
              <w:t xml:space="preserve"> функціонує система зовнішнього та внутрішнього звукового інформування пасажирів.</w:t>
            </w:r>
          </w:p>
          <w:p w:rsidR="00C53F76" w:rsidRPr="00806E00" w:rsidRDefault="00C53F76" w:rsidP="00C53F76">
            <w:pPr>
              <w:ind w:left="34" w:firstLine="283"/>
              <w:jc w:val="both"/>
              <w:rPr>
                <w:rFonts w:ascii="Times New Roman" w:hAnsi="Times New Roman" w:cs="Times New Roman"/>
                <w:sz w:val="24"/>
                <w:szCs w:val="24"/>
                <w:lang w:val="uk-UA"/>
              </w:rPr>
            </w:pPr>
            <w:r w:rsidRPr="00806E00">
              <w:rPr>
                <w:rFonts w:ascii="Times New Roman" w:hAnsi="Times New Roman" w:cs="Times New Roman"/>
                <w:sz w:val="24"/>
                <w:szCs w:val="24"/>
                <w:lang w:val="uk-UA"/>
              </w:rPr>
              <w:t xml:space="preserve">Транспортні засоби, що обслуговують маршрутну мережу міста, обладнані GРS-трекерами. За допомогою GРS-моніторингу транспорту пасажири можуть отримати вичерпну інформацію про місце знаходження рухомого складу громадського   </w:t>
            </w:r>
            <w:r w:rsidRPr="00806E00">
              <w:rPr>
                <w:rFonts w:ascii="Times New Roman" w:hAnsi="Times New Roman" w:cs="Times New Roman"/>
                <w:sz w:val="24"/>
                <w:szCs w:val="24"/>
                <w:lang w:val="uk-UA"/>
              </w:rPr>
              <w:lastRenderedPageBreak/>
              <w:t>транспорту, у тому числі низькопідлогових автобусів і тролейбусів, час прибуття їх на зупинку та ефективно планувати свій час. Особливо це важливо для осіб з обмеженими фізичними можливостями.</w:t>
            </w:r>
          </w:p>
          <w:p w:rsidR="00C53F76" w:rsidRPr="00806E00" w:rsidRDefault="00C53F76" w:rsidP="00C53F76">
            <w:pPr>
              <w:ind w:left="34" w:firstLine="283"/>
              <w:jc w:val="both"/>
              <w:rPr>
                <w:rFonts w:ascii="Times New Roman" w:hAnsi="Times New Roman" w:cs="Times New Roman"/>
                <w:sz w:val="24"/>
                <w:szCs w:val="24"/>
                <w:lang w:val="uk-UA"/>
              </w:rPr>
            </w:pPr>
            <w:r w:rsidRPr="00806E00">
              <w:rPr>
                <w:rFonts w:ascii="Times New Roman" w:hAnsi="Times New Roman" w:cs="Times New Roman"/>
                <w:sz w:val="24"/>
                <w:szCs w:val="24"/>
                <w:lang w:val="uk-UA"/>
              </w:rPr>
              <w:t>На автостанціях області облаштовані пандуси, для виклику працівників встановлені кнопки виклику позначені відповідними позначками, призначені відповідальні за обслуговування осіб з інвалідністю та передбачені окремі каси для продажу квитків цій категорії населення.</w:t>
            </w:r>
          </w:p>
          <w:p w:rsidR="00C53F76" w:rsidRPr="00806E00" w:rsidRDefault="00C53F76" w:rsidP="00C53F76">
            <w:pPr>
              <w:ind w:left="34" w:firstLine="283"/>
              <w:jc w:val="both"/>
              <w:rPr>
                <w:rFonts w:ascii="Times New Roman" w:hAnsi="Times New Roman" w:cs="Times New Roman"/>
                <w:sz w:val="24"/>
                <w:szCs w:val="24"/>
                <w:lang w:val="uk-UA"/>
              </w:rPr>
            </w:pPr>
            <w:r w:rsidRPr="00806E00">
              <w:rPr>
                <w:rFonts w:ascii="Times New Roman" w:hAnsi="Times New Roman" w:cs="Times New Roman"/>
                <w:sz w:val="24"/>
                <w:szCs w:val="24"/>
                <w:lang w:val="uk-UA"/>
              </w:rPr>
              <w:t>На автостанції Чернігів-1 збудовано додатковий пандус та реконструйовано громадську вбиральню для осіб з</w:t>
            </w:r>
            <w:r w:rsidR="00FC12B5" w:rsidRPr="00806E00">
              <w:rPr>
                <w:rFonts w:ascii="Times New Roman" w:hAnsi="Times New Roman" w:cs="Times New Roman"/>
                <w:sz w:val="24"/>
                <w:szCs w:val="24"/>
                <w:lang w:val="uk-UA"/>
              </w:rPr>
              <w:t xml:space="preserve"> інвалідністю</w:t>
            </w:r>
            <w:r w:rsidRPr="00806E00">
              <w:rPr>
                <w:rFonts w:ascii="Times New Roman" w:hAnsi="Times New Roman" w:cs="Times New Roman"/>
                <w:sz w:val="24"/>
                <w:szCs w:val="24"/>
                <w:lang w:val="uk-UA"/>
              </w:rPr>
              <w:t>.</w:t>
            </w:r>
          </w:p>
          <w:p w:rsidR="00C53F76" w:rsidRDefault="00C53F76" w:rsidP="00C53F76">
            <w:pPr>
              <w:ind w:left="34" w:firstLine="283"/>
              <w:jc w:val="both"/>
              <w:rPr>
                <w:rFonts w:ascii="Times New Roman" w:hAnsi="Times New Roman" w:cs="Times New Roman"/>
                <w:sz w:val="24"/>
                <w:szCs w:val="24"/>
                <w:lang w:val="uk-UA"/>
              </w:rPr>
            </w:pPr>
            <w:r w:rsidRPr="00806E00">
              <w:rPr>
                <w:rFonts w:ascii="Times New Roman" w:hAnsi="Times New Roman" w:cs="Times New Roman"/>
                <w:sz w:val="24"/>
                <w:szCs w:val="24"/>
                <w:lang w:val="uk-UA"/>
              </w:rPr>
              <w:t>Крім того, в оголошенні про проведення конкурсів з перевезення пасажирів на приміських та міжміських автобусних маршрутах загального користування, що проходять територією двох або більше територіальних громад та не виходять за межі території Чернігівської області (внутрішньообласні маршрути) облдержадміністрація встановила вимогу до перевізників - претендентів щодо забезпечення роботи на об’єкті конкурсу транспортних засобів, пристосованих для перевезення осіб з інвалідністю та інших маломобільних груп населення, в кількості до 50 відсотків загальної кількості автобусів (починаючи з 2025 року – до 70%) та до 20% - на приміських та міжміських автобусних маршрутах.</w:t>
            </w:r>
          </w:p>
          <w:p w:rsidR="00CE3AFD" w:rsidRDefault="00CE3AFD" w:rsidP="00C53F76">
            <w:pPr>
              <w:ind w:left="34" w:firstLine="283"/>
              <w:jc w:val="both"/>
              <w:rPr>
                <w:rFonts w:ascii="Times New Roman" w:hAnsi="Times New Roman" w:cs="Times New Roman"/>
                <w:sz w:val="24"/>
                <w:szCs w:val="24"/>
                <w:lang w:val="uk-UA"/>
              </w:rPr>
            </w:pPr>
            <w:r w:rsidRPr="00CE3AFD">
              <w:rPr>
                <w:rFonts w:ascii="Times New Roman" w:hAnsi="Times New Roman" w:cs="Times New Roman"/>
                <w:sz w:val="24"/>
                <w:szCs w:val="24"/>
                <w:lang w:val="uk-UA"/>
              </w:rPr>
              <w:t xml:space="preserve">В м. Чернігові на 34 об’єктах встановлені </w:t>
            </w:r>
            <w:r w:rsidRPr="00CE3AFD">
              <w:rPr>
                <w:rFonts w:ascii="Times New Roman" w:hAnsi="Times New Roman" w:cs="Times New Roman"/>
                <w:sz w:val="24"/>
                <w:szCs w:val="24"/>
                <w:lang w:val="uk-UA"/>
              </w:rPr>
              <w:lastRenderedPageBreak/>
              <w:t>світло</w:t>
            </w:r>
            <w:r>
              <w:rPr>
                <w:rFonts w:ascii="Times New Roman" w:hAnsi="Times New Roman" w:cs="Times New Roman"/>
                <w:sz w:val="24"/>
                <w:szCs w:val="24"/>
                <w:lang w:val="uk-UA"/>
              </w:rPr>
              <w:t>фори зі звуковими сповіщувачами, в м. Прилуки –2.</w:t>
            </w:r>
          </w:p>
          <w:p w:rsidR="00CE3AFD" w:rsidRPr="00C53F76" w:rsidRDefault="00CE3AFD" w:rsidP="00C53F76">
            <w:pPr>
              <w:ind w:left="34" w:firstLine="283"/>
              <w:jc w:val="both"/>
              <w:rPr>
                <w:rFonts w:ascii="Times New Roman" w:hAnsi="Times New Roman" w:cs="Times New Roman"/>
                <w:sz w:val="24"/>
                <w:szCs w:val="24"/>
                <w:lang w:val="uk-UA"/>
              </w:rPr>
            </w:pPr>
          </w:p>
          <w:p w:rsidR="00B45869" w:rsidRPr="002A6173" w:rsidRDefault="00CA2C14" w:rsidP="00C53F76">
            <w:pPr>
              <w:widowControl w:val="0"/>
              <w:shd w:val="clear" w:color="auto" w:fill="FFFFFF" w:themeFill="background1"/>
              <w:ind w:left="34" w:firstLine="283"/>
              <w:jc w:val="both"/>
              <w:rPr>
                <w:rFonts w:ascii="Times New Roman" w:hAnsi="Times New Roman" w:cs="Times New Roman"/>
                <w:b/>
                <w:bCs/>
                <w:i/>
                <w:sz w:val="24"/>
                <w:szCs w:val="24"/>
                <w:lang w:val="uk-UA"/>
              </w:rPr>
            </w:pPr>
            <w:r w:rsidRPr="00CA2C14">
              <w:rPr>
                <w:rFonts w:ascii="Times New Roman" w:hAnsi="Times New Roman" w:cs="Times New Roman"/>
                <w:b/>
                <w:bCs/>
                <w:i/>
                <w:sz w:val="24"/>
                <w:szCs w:val="24"/>
                <w:lang w:val="uk-UA"/>
              </w:rPr>
              <w:t>Виконується.</w:t>
            </w:r>
          </w:p>
        </w:tc>
      </w:tr>
      <w:tr w:rsidR="00C46312" w:rsidRPr="002A6173" w:rsidTr="005B76FD">
        <w:tc>
          <w:tcPr>
            <w:tcW w:w="2659" w:type="dxa"/>
            <w:vMerge w:val="restart"/>
            <w:shd w:val="clear" w:color="auto" w:fill="FFFFFF" w:themeFill="background1"/>
          </w:tcPr>
          <w:p w:rsidR="00C46312" w:rsidRPr="0049677F" w:rsidRDefault="00464089" w:rsidP="00860AC4">
            <w:pPr>
              <w:shd w:val="clear" w:color="auto" w:fill="FFFFFF" w:themeFill="background1"/>
              <w:rPr>
                <w:rFonts w:ascii="Times New Roman" w:hAnsi="Times New Roman" w:cs="Times New Roman"/>
                <w:sz w:val="24"/>
                <w:szCs w:val="24"/>
                <w:lang w:val="uk-UA"/>
              </w:rPr>
            </w:pPr>
            <w:r>
              <w:rPr>
                <w:rFonts w:ascii="Times New Roman" w:hAnsi="Times New Roman" w:cs="Times New Roman"/>
                <w:sz w:val="24"/>
                <w:szCs w:val="24"/>
                <w:lang w:val="uk-UA"/>
              </w:rPr>
              <w:lastRenderedPageBreak/>
              <w:t>3</w:t>
            </w:r>
            <w:r w:rsidR="00C46312" w:rsidRPr="0049677F">
              <w:rPr>
                <w:rFonts w:ascii="Times New Roman" w:hAnsi="Times New Roman" w:cs="Times New Roman"/>
                <w:sz w:val="24"/>
                <w:szCs w:val="24"/>
                <w:lang w:val="uk-UA"/>
              </w:rPr>
              <w:t>. Забезпечення архітектурної доступності</w:t>
            </w:r>
          </w:p>
          <w:p w:rsidR="00C46312" w:rsidRPr="0049677F" w:rsidRDefault="00C46312" w:rsidP="00860AC4">
            <w:pPr>
              <w:shd w:val="clear" w:color="auto" w:fill="FFFFFF" w:themeFill="background1"/>
              <w:rPr>
                <w:rFonts w:ascii="Times New Roman" w:hAnsi="Times New Roman" w:cs="Times New Roman"/>
                <w:sz w:val="24"/>
                <w:szCs w:val="24"/>
                <w:lang w:val="uk-UA"/>
              </w:rPr>
            </w:pPr>
          </w:p>
          <w:p w:rsidR="00C46312" w:rsidRPr="0049677F" w:rsidRDefault="00C46312" w:rsidP="00860AC4">
            <w:pPr>
              <w:shd w:val="clear" w:color="auto" w:fill="FFFFFF" w:themeFill="background1"/>
              <w:rPr>
                <w:rFonts w:ascii="Times New Roman" w:hAnsi="Times New Roman" w:cs="Times New Roman"/>
                <w:sz w:val="24"/>
                <w:szCs w:val="24"/>
                <w:lang w:val="uk-UA"/>
              </w:rPr>
            </w:pPr>
          </w:p>
        </w:tc>
        <w:tc>
          <w:tcPr>
            <w:tcW w:w="3828" w:type="dxa"/>
            <w:shd w:val="clear" w:color="auto" w:fill="FFFFFF" w:themeFill="background1"/>
          </w:tcPr>
          <w:p w:rsidR="00C46312" w:rsidRPr="0049677F" w:rsidRDefault="00C46312" w:rsidP="00860AC4">
            <w:pPr>
              <w:shd w:val="clear" w:color="auto" w:fill="FFFFFF" w:themeFill="background1"/>
              <w:spacing w:line="223" w:lineRule="auto"/>
              <w:ind w:left="57" w:right="57"/>
              <w:rPr>
                <w:rFonts w:ascii="Times New Roman" w:hAnsi="Times New Roman" w:cs="Times New Roman"/>
                <w:sz w:val="24"/>
                <w:szCs w:val="24"/>
                <w:lang w:val="uk-UA"/>
              </w:rPr>
            </w:pPr>
            <w:r w:rsidRPr="0049677F">
              <w:rPr>
                <w:rFonts w:ascii="Times New Roman" w:hAnsi="Times New Roman" w:cs="Times New Roman"/>
                <w:sz w:val="24"/>
                <w:szCs w:val="24"/>
                <w:lang w:val="uk-UA"/>
              </w:rPr>
              <w:t>1) вжиття вичерпних заходів для організації безперешкодного доступу осіб з інвалідністю до будівель, приміщень, у тому числі санітарного призначення, у закладах освіти, соціального захисту населення, охорони здоров’я</w:t>
            </w:r>
          </w:p>
        </w:tc>
        <w:tc>
          <w:tcPr>
            <w:tcW w:w="2551" w:type="dxa"/>
            <w:gridSpan w:val="3"/>
            <w:shd w:val="clear" w:color="auto" w:fill="FFFFFF" w:themeFill="background1"/>
          </w:tcPr>
          <w:p w:rsidR="00C46312" w:rsidRPr="0049677F" w:rsidRDefault="00C46312" w:rsidP="00860AC4">
            <w:pPr>
              <w:shd w:val="clear" w:color="auto" w:fill="FFFFFF" w:themeFill="background1"/>
              <w:spacing w:line="223" w:lineRule="auto"/>
              <w:ind w:left="57" w:right="57"/>
              <w:rPr>
                <w:rFonts w:ascii="Times New Roman" w:hAnsi="Times New Roman" w:cs="Times New Roman"/>
                <w:sz w:val="24"/>
                <w:szCs w:val="24"/>
                <w:lang w:val="uk-UA"/>
              </w:rPr>
            </w:pPr>
            <w:r w:rsidRPr="0049677F">
              <w:rPr>
                <w:rFonts w:ascii="Times New Roman" w:hAnsi="Times New Roman" w:cs="Times New Roman"/>
                <w:sz w:val="24"/>
                <w:szCs w:val="24"/>
                <w:lang w:val="uk-UA"/>
              </w:rPr>
              <w:t>70 відсотків об’єктів облаштовано з урахуванням потреб осіб з інвалідністю у 2025 році</w:t>
            </w:r>
          </w:p>
          <w:p w:rsidR="00C46312" w:rsidRPr="0049677F" w:rsidRDefault="00C46312" w:rsidP="00860AC4">
            <w:pPr>
              <w:shd w:val="clear" w:color="auto" w:fill="FFFFFF" w:themeFill="background1"/>
              <w:spacing w:line="223" w:lineRule="auto"/>
              <w:ind w:left="57" w:right="57"/>
              <w:rPr>
                <w:rFonts w:ascii="Times New Roman" w:hAnsi="Times New Roman" w:cs="Times New Roman"/>
                <w:strike/>
                <w:sz w:val="24"/>
                <w:szCs w:val="24"/>
                <w:lang w:val="uk-UA"/>
              </w:rPr>
            </w:pPr>
          </w:p>
          <w:p w:rsidR="00C46312" w:rsidRPr="0049677F" w:rsidRDefault="00C46312" w:rsidP="00860AC4">
            <w:pPr>
              <w:shd w:val="clear" w:color="auto" w:fill="FFFFFF" w:themeFill="background1"/>
              <w:spacing w:line="223" w:lineRule="auto"/>
              <w:ind w:left="57" w:right="57"/>
              <w:rPr>
                <w:rFonts w:ascii="Times New Roman" w:hAnsi="Times New Roman" w:cs="Times New Roman"/>
                <w:strike/>
                <w:sz w:val="24"/>
                <w:szCs w:val="24"/>
                <w:lang w:val="uk-UA"/>
              </w:rPr>
            </w:pPr>
          </w:p>
          <w:p w:rsidR="00C46312" w:rsidRPr="0049677F" w:rsidRDefault="00C46312" w:rsidP="00860AC4">
            <w:pPr>
              <w:shd w:val="clear" w:color="auto" w:fill="FFFFFF" w:themeFill="background1"/>
              <w:spacing w:line="223" w:lineRule="auto"/>
              <w:ind w:left="57" w:right="57"/>
              <w:rPr>
                <w:rFonts w:ascii="Times New Roman" w:hAnsi="Times New Roman" w:cs="Times New Roman"/>
                <w:strike/>
                <w:sz w:val="24"/>
                <w:szCs w:val="24"/>
                <w:lang w:val="uk-UA"/>
              </w:rPr>
            </w:pPr>
          </w:p>
          <w:p w:rsidR="00C46312" w:rsidRPr="0049677F" w:rsidRDefault="00C46312" w:rsidP="00860AC4">
            <w:pPr>
              <w:shd w:val="clear" w:color="auto" w:fill="FFFFFF" w:themeFill="background1"/>
              <w:spacing w:line="223" w:lineRule="auto"/>
              <w:ind w:left="57" w:right="57"/>
              <w:rPr>
                <w:rFonts w:ascii="Times New Roman" w:hAnsi="Times New Roman" w:cs="Times New Roman"/>
                <w:strike/>
                <w:sz w:val="24"/>
                <w:szCs w:val="24"/>
                <w:lang w:val="uk-UA"/>
              </w:rPr>
            </w:pPr>
          </w:p>
        </w:tc>
        <w:tc>
          <w:tcPr>
            <w:tcW w:w="1702" w:type="dxa"/>
            <w:shd w:val="clear" w:color="auto" w:fill="FFFFFF" w:themeFill="background1"/>
          </w:tcPr>
          <w:p w:rsidR="00C46312" w:rsidRPr="0049677F" w:rsidRDefault="00C46312" w:rsidP="00860AC4">
            <w:pPr>
              <w:shd w:val="clear" w:color="auto" w:fill="FFFFFF" w:themeFill="background1"/>
              <w:spacing w:line="223" w:lineRule="auto"/>
              <w:ind w:left="57" w:right="57"/>
              <w:jc w:val="center"/>
              <w:rPr>
                <w:rFonts w:ascii="Times New Roman" w:hAnsi="Times New Roman" w:cs="Times New Roman"/>
                <w:sz w:val="24"/>
                <w:szCs w:val="24"/>
                <w:lang w:val="uk-UA"/>
              </w:rPr>
            </w:pPr>
            <w:r w:rsidRPr="0049677F">
              <w:rPr>
                <w:rFonts w:ascii="Times New Roman" w:hAnsi="Times New Roman" w:cs="Times New Roman"/>
                <w:sz w:val="24"/>
                <w:szCs w:val="24"/>
                <w:lang w:val="uk-UA"/>
              </w:rPr>
              <w:t>постійно</w:t>
            </w:r>
          </w:p>
        </w:tc>
        <w:tc>
          <w:tcPr>
            <w:tcW w:w="4819" w:type="dxa"/>
            <w:gridSpan w:val="2"/>
            <w:shd w:val="clear" w:color="auto" w:fill="FFFFFF" w:themeFill="background1"/>
          </w:tcPr>
          <w:p w:rsidR="0049677F" w:rsidRDefault="00BB34FF" w:rsidP="00B33BF8">
            <w:pPr>
              <w:pStyle w:val="a8"/>
              <w:shd w:val="clear" w:color="auto" w:fill="FFFFFF" w:themeFill="background1"/>
              <w:spacing w:before="0"/>
              <w:ind w:left="33" w:firstLine="317"/>
              <w:jc w:val="both"/>
              <w:rPr>
                <w:rFonts w:ascii="Times New Roman" w:hAnsi="Times New Roman"/>
                <w:sz w:val="24"/>
                <w:szCs w:val="24"/>
              </w:rPr>
            </w:pPr>
            <w:r>
              <w:rPr>
                <w:rFonts w:ascii="Times New Roman" w:hAnsi="Times New Roman"/>
                <w:sz w:val="24"/>
                <w:szCs w:val="24"/>
              </w:rPr>
              <w:t>О</w:t>
            </w:r>
            <w:r w:rsidR="0049677F" w:rsidRPr="000143A6">
              <w:rPr>
                <w:rFonts w:ascii="Times New Roman" w:hAnsi="Times New Roman"/>
                <w:sz w:val="24"/>
                <w:szCs w:val="24"/>
              </w:rPr>
              <w:t>рганами виконавчої влади та місцевого самоврядування проводиться робота по створенню умов для вільного доступу осіб з інвал</w:t>
            </w:r>
            <w:r w:rsidR="0049677F">
              <w:rPr>
                <w:rFonts w:ascii="Times New Roman" w:hAnsi="Times New Roman"/>
                <w:sz w:val="24"/>
                <w:szCs w:val="24"/>
              </w:rPr>
              <w:t xml:space="preserve">ідністю до об'єктів соціальної </w:t>
            </w:r>
            <w:r w:rsidR="0049677F" w:rsidRPr="000143A6">
              <w:rPr>
                <w:rFonts w:ascii="Times New Roman" w:hAnsi="Times New Roman"/>
                <w:sz w:val="24"/>
                <w:szCs w:val="24"/>
              </w:rPr>
              <w:t>інфраструктури.</w:t>
            </w:r>
          </w:p>
          <w:p w:rsidR="008012D7" w:rsidRPr="00C53ADF" w:rsidRDefault="008012D7" w:rsidP="00B33BF8">
            <w:pPr>
              <w:shd w:val="clear" w:color="auto" w:fill="FFFFFF" w:themeFill="background1"/>
              <w:ind w:left="33" w:firstLine="317"/>
              <w:jc w:val="both"/>
              <w:rPr>
                <w:rFonts w:ascii="Times New Roman" w:hAnsi="Times New Roman" w:cs="Times New Roman"/>
                <w:sz w:val="24"/>
                <w:szCs w:val="24"/>
                <w:lang w:val="uk-UA"/>
              </w:rPr>
            </w:pPr>
            <w:r w:rsidRPr="005B6BF4">
              <w:rPr>
                <w:rFonts w:ascii="Times New Roman" w:hAnsi="Times New Roman" w:cs="Times New Roman"/>
                <w:sz w:val="24"/>
                <w:szCs w:val="24"/>
                <w:lang w:val="uk-UA"/>
              </w:rPr>
              <w:t>Безперешкодний доступ забезпечено до 29 будівель місцевих управлінь соціального захисту населення</w:t>
            </w:r>
            <w:r w:rsidR="00FC12B5">
              <w:rPr>
                <w:rFonts w:ascii="Times New Roman" w:hAnsi="Times New Roman" w:cs="Times New Roman"/>
                <w:sz w:val="24"/>
                <w:szCs w:val="24"/>
                <w:lang w:val="uk-UA"/>
              </w:rPr>
              <w:t xml:space="preserve"> та їх </w:t>
            </w:r>
            <w:r w:rsidR="0050141F">
              <w:rPr>
                <w:rFonts w:ascii="Times New Roman" w:hAnsi="Times New Roman" w:cs="Times New Roman"/>
                <w:sz w:val="24"/>
                <w:szCs w:val="24"/>
                <w:lang w:val="uk-UA"/>
              </w:rPr>
              <w:t xml:space="preserve">відділень та </w:t>
            </w:r>
            <w:r w:rsidRPr="005B6BF4">
              <w:rPr>
                <w:rFonts w:ascii="Times New Roman" w:hAnsi="Times New Roman" w:cs="Times New Roman"/>
                <w:sz w:val="24"/>
                <w:szCs w:val="24"/>
                <w:lang w:val="uk-UA"/>
              </w:rPr>
              <w:t>Департаменту соціального захисту населення о</w:t>
            </w:r>
            <w:r w:rsidR="00C53ADF">
              <w:rPr>
                <w:rFonts w:ascii="Times New Roman" w:hAnsi="Times New Roman" w:cs="Times New Roman"/>
                <w:sz w:val="24"/>
                <w:szCs w:val="24"/>
                <w:lang w:val="uk-UA"/>
              </w:rPr>
              <w:t xml:space="preserve">бласної державної адміністрації. </w:t>
            </w:r>
            <w:r w:rsidRPr="00C53ADF">
              <w:rPr>
                <w:rFonts w:ascii="Times New Roman" w:hAnsi="Times New Roman" w:cs="Times New Roman"/>
                <w:sz w:val="24"/>
                <w:szCs w:val="24"/>
                <w:lang w:val="uk-UA"/>
              </w:rPr>
              <w:t xml:space="preserve">Також, 52% управлінь мають інформаційні вказівки для осіб з інвалідністю по зору шрифтом Брайля. </w:t>
            </w:r>
          </w:p>
          <w:p w:rsidR="008012D7" w:rsidRDefault="009B4A97" w:rsidP="00B33BF8">
            <w:pPr>
              <w:shd w:val="clear" w:color="auto" w:fill="FFFFFF" w:themeFill="background1"/>
              <w:tabs>
                <w:tab w:val="left" w:pos="0"/>
              </w:tabs>
              <w:ind w:left="33" w:firstLine="317"/>
              <w:jc w:val="both"/>
              <w:rPr>
                <w:rFonts w:ascii="Times New Roman" w:hAnsi="Times New Roman" w:cs="Times New Roman"/>
                <w:sz w:val="24"/>
                <w:szCs w:val="24"/>
                <w:lang w:val="uk-UA"/>
              </w:rPr>
            </w:pPr>
            <w:r w:rsidRPr="009D1197">
              <w:rPr>
                <w:rFonts w:ascii="Times New Roman" w:hAnsi="Times New Roman" w:cs="Times New Roman"/>
                <w:sz w:val="24"/>
                <w:szCs w:val="24"/>
                <w:lang w:val="uk-UA"/>
              </w:rPr>
              <w:t xml:space="preserve">На даний час </w:t>
            </w:r>
            <w:r>
              <w:rPr>
                <w:rFonts w:ascii="Times New Roman" w:hAnsi="Times New Roman" w:cs="Times New Roman"/>
                <w:sz w:val="24"/>
                <w:szCs w:val="24"/>
                <w:lang w:val="uk-UA"/>
              </w:rPr>
              <w:t>3</w:t>
            </w:r>
            <w:r w:rsidR="008012D7" w:rsidRPr="009D1197">
              <w:rPr>
                <w:rFonts w:ascii="Times New Roman" w:hAnsi="Times New Roman" w:cs="Times New Roman"/>
                <w:sz w:val="24"/>
                <w:szCs w:val="24"/>
                <w:lang w:val="uk-UA"/>
              </w:rPr>
              <w:t xml:space="preserve"> центри комплексної реабілітації для дітей з інвалідністю, які функціонують на території області, та 9 інтернатних закладів повністю пристосовані для осіб з інвалідністю та мають спеціально обладнані кабінки  у побутових кімнатах.</w:t>
            </w:r>
          </w:p>
          <w:p w:rsidR="009B4A97" w:rsidRPr="00A6663B" w:rsidRDefault="009B4A97" w:rsidP="00B33BF8">
            <w:pPr>
              <w:shd w:val="clear" w:color="auto" w:fill="FFFFFF" w:themeFill="background1"/>
              <w:ind w:left="33" w:firstLine="317"/>
              <w:jc w:val="both"/>
              <w:rPr>
                <w:rFonts w:ascii="Times New Roman" w:hAnsi="Times New Roman" w:cs="Times New Roman"/>
                <w:sz w:val="24"/>
                <w:szCs w:val="24"/>
                <w:lang w:eastAsia="uk-UA"/>
              </w:rPr>
            </w:pPr>
            <w:r w:rsidRPr="00A6663B">
              <w:rPr>
                <w:rFonts w:ascii="Times New Roman" w:hAnsi="Times New Roman" w:cs="Times New Roman"/>
                <w:sz w:val="24"/>
                <w:szCs w:val="24"/>
              </w:rPr>
              <w:t xml:space="preserve">Створюється система укриттів у надавачів </w:t>
            </w:r>
            <w:proofErr w:type="gramStart"/>
            <w:r w:rsidRPr="00A6663B">
              <w:rPr>
                <w:rFonts w:ascii="Times New Roman" w:hAnsi="Times New Roman" w:cs="Times New Roman"/>
                <w:sz w:val="24"/>
                <w:szCs w:val="24"/>
              </w:rPr>
              <w:t>соц</w:t>
            </w:r>
            <w:proofErr w:type="gramEnd"/>
            <w:r w:rsidRPr="00A6663B">
              <w:rPr>
                <w:rFonts w:ascii="Times New Roman" w:hAnsi="Times New Roman" w:cs="Times New Roman"/>
                <w:sz w:val="24"/>
                <w:szCs w:val="24"/>
              </w:rPr>
              <w:t xml:space="preserve">іальних послуг, в яких постійно або тимчасово </w:t>
            </w:r>
            <w:r w:rsidRPr="00A6663B">
              <w:rPr>
                <w:rFonts w:ascii="Times New Roman" w:hAnsi="Times New Roman" w:cs="Times New Roman"/>
                <w:sz w:val="24"/>
                <w:szCs w:val="24"/>
                <w:lang w:eastAsia="uk-UA"/>
              </w:rPr>
              <w:t xml:space="preserve">проживають (перебувають) особи, які належать до вразливих груп населення. </w:t>
            </w:r>
          </w:p>
          <w:p w:rsidR="009B4A97" w:rsidRPr="00A6663B" w:rsidRDefault="009B4A97" w:rsidP="00B33BF8">
            <w:pPr>
              <w:shd w:val="clear" w:color="auto" w:fill="FFFFFF" w:themeFill="background1"/>
              <w:ind w:left="33" w:firstLine="317"/>
              <w:jc w:val="both"/>
              <w:rPr>
                <w:rFonts w:ascii="Times New Roman" w:hAnsi="Times New Roman" w:cs="Times New Roman"/>
                <w:sz w:val="24"/>
                <w:szCs w:val="24"/>
                <w:lang w:eastAsia="uk-UA"/>
              </w:rPr>
            </w:pPr>
            <w:r w:rsidRPr="00A6663B">
              <w:rPr>
                <w:rFonts w:ascii="Times New Roman" w:hAnsi="Times New Roman" w:cs="Times New Roman"/>
                <w:sz w:val="24"/>
                <w:szCs w:val="24"/>
                <w:lang w:eastAsia="uk-UA"/>
              </w:rPr>
              <w:t xml:space="preserve">Так, на даний час систему укриттів створено в 4 інтернатних закладах системи </w:t>
            </w:r>
            <w:proofErr w:type="gramStart"/>
            <w:r w:rsidRPr="00A6663B">
              <w:rPr>
                <w:rFonts w:ascii="Times New Roman" w:hAnsi="Times New Roman" w:cs="Times New Roman"/>
                <w:sz w:val="24"/>
                <w:szCs w:val="24"/>
                <w:lang w:eastAsia="uk-UA"/>
              </w:rPr>
              <w:t>соц</w:t>
            </w:r>
            <w:proofErr w:type="gramEnd"/>
            <w:r w:rsidRPr="00A6663B">
              <w:rPr>
                <w:rFonts w:ascii="Times New Roman" w:hAnsi="Times New Roman" w:cs="Times New Roman"/>
                <w:sz w:val="24"/>
                <w:szCs w:val="24"/>
                <w:lang w:eastAsia="uk-UA"/>
              </w:rPr>
              <w:t>іального захисту населення та комунальній установі «Обласний центр комплексної реабілітації дітей з інвалідністю “Відродження”»  Чернігівської обласної ради.</w:t>
            </w:r>
          </w:p>
          <w:p w:rsidR="009B4A97" w:rsidRPr="00563FF7" w:rsidRDefault="009B4A97" w:rsidP="00897269">
            <w:pPr>
              <w:shd w:val="clear" w:color="auto" w:fill="FFFFFF" w:themeFill="background1"/>
              <w:tabs>
                <w:tab w:val="left" w:pos="0"/>
              </w:tabs>
              <w:ind w:left="33" w:firstLine="317"/>
              <w:jc w:val="both"/>
              <w:rPr>
                <w:rFonts w:ascii="Times New Roman" w:hAnsi="Times New Roman" w:cs="Times New Roman"/>
                <w:sz w:val="24"/>
                <w:szCs w:val="24"/>
                <w:lang w:val="uk-UA"/>
              </w:rPr>
            </w:pPr>
            <w:r w:rsidRPr="00B33BF8">
              <w:rPr>
                <w:rFonts w:ascii="Times New Roman" w:hAnsi="Times New Roman" w:cs="Times New Roman"/>
                <w:sz w:val="24"/>
                <w:szCs w:val="24"/>
              </w:rPr>
              <w:lastRenderedPageBreak/>
              <w:t xml:space="preserve">Інформація щодо доступності до закладів </w:t>
            </w:r>
            <w:proofErr w:type="gramStart"/>
            <w:r w:rsidRPr="00B33BF8">
              <w:rPr>
                <w:rFonts w:ascii="Times New Roman" w:hAnsi="Times New Roman" w:cs="Times New Roman"/>
                <w:sz w:val="24"/>
                <w:szCs w:val="24"/>
              </w:rPr>
              <w:t>соц</w:t>
            </w:r>
            <w:proofErr w:type="gramEnd"/>
            <w:r w:rsidRPr="00B33BF8">
              <w:rPr>
                <w:rFonts w:ascii="Times New Roman" w:hAnsi="Times New Roman" w:cs="Times New Roman"/>
                <w:sz w:val="24"/>
                <w:szCs w:val="24"/>
              </w:rPr>
              <w:t>іальної сфери, підпорядкованих Департаменту соціального захисту населення обласної державної адмі</w:t>
            </w:r>
            <w:r w:rsidR="009F6849" w:rsidRPr="00B33BF8">
              <w:rPr>
                <w:rFonts w:ascii="Times New Roman" w:hAnsi="Times New Roman" w:cs="Times New Roman"/>
                <w:sz w:val="24"/>
                <w:szCs w:val="24"/>
              </w:rPr>
              <w:t>ністрації (далі – Департамент),</w:t>
            </w:r>
            <w:r w:rsidRPr="00B33BF8">
              <w:rPr>
                <w:rFonts w:ascii="Times New Roman" w:hAnsi="Times New Roman" w:cs="Times New Roman"/>
                <w:sz w:val="24"/>
                <w:szCs w:val="24"/>
              </w:rPr>
              <w:t xml:space="preserve"> розміщена на офіційному сайті Департаменту у рубриці «Діяльність» у підрубриці «Доступність»</w:t>
            </w:r>
            <w:r w:rsidR="00897269">
              <w:rPr>
                <w:rFonts w:ascii="Times New Roman" w:hAnsi="Times New Roman" w:cs="Times New Roman"/>
                <w:sz w:val="24"/>
                <w:szCs w:val="24"/>
                <w:lang w:val="uk-UA"/>
              </w:rPr>
              <w:t>.</w:t>
            </w:r>
            <w:r w:rsidRPr="00B33BF8">
              <w:rPr>
                <w:rFonts w:ascii="Times New Roman" w:hAnsi="Times New Roman" w:cs="Times New Roman"/>
                <w:sz w:val="24"/>
                <w:szCs w:val="24"/>
              </w:rPr>
              <w:t xml:space="preserve"> </w:t>
            </w:r>
          </w:p>
          <w:p w:rsidR="00552323" w:rsidRPr="00B33BF8" w:rsidRDefault="00552323" w:rsidP="00B33BF8">
            <w:pPr>
              <w:ind w:left="33" w:firstLine="317"/>
              <w:jc w:val="both"/>
              <w:rPr>
                <w:rFonts w:ascii="Times New Roman" w:eastAsia="Batang" w:hAnsi="Times New Roman" w:cs="Times New Roman"/>
                <w:sz w:val="24"/>
                <w:szCs w:val="24"/>
                <w:lang w:val="uk-UA"/>
              </w:rPr>
            </w:pPr>
            <w:r w:rsidRPr="00B33BF8">
              <w:rPr>
                <w:rFonts w:ascii="Times New Roman" w:eastAsia="Batang" w:hAnsi="Times New Roman" w:cs="Times New Roman"/>
                <w:sz w:val="24"/>
                <w:szCs w:val="24"/>
                <w:lang w:val="uk-UA"/>
              </w:rPr>
              <w:t xml:space="preserve">Станом на 01.01.2025 року 264 будівлі закладів охорони здоров’я, де надаються медичні послуги, забезпечені пандусами для потреб осіб з інвалідністю, з них 216 пандусів відповідають вимогам Державних будівельних норм України, 161 будівля оснащена кнопками виклику персоналу. У закладах, які розміщені в багатоповерхових будівлях та не мають відповідних ліфтів, для прийому осіб з інвалідністю облаштовано 300 кабінетів на першому поверсі, де може проводитись прийом маломобільних груп населення лікарями різних профілів, 195 туалетних кімнат пристосовані для потреб осіб з інвалідністю. </w:t>
            </w:r>
          </w:p>
          <w:p w:rsidR="00552323" w:rsidRPr="00B33BF8" w:rsidRDefault="00552323" w:rsidP="00B33BF8">
            <w:pPr>
              <w:ind w:left="33" w:firstLine="317"/>
              <w:jc w:val="both"/>
              <w:rPr>
                <w:rFonts w:ascii="Times New Roman" w:eastAsia="Batang" w:hAnsi="Times New Roman" w:cs="Times New Roman"/>
                <w:sz w:val="24"/>
                <w:szCs w:val="24"/>
              </w:rPr>
            </w:pPr>
            <w:r w:rsidRPr="00B33BF8">
              <w:rPr>
                <w:rFonts w:ascii="Times New Roman" w:eastAsia="Batang" w:hAnsi="Times New Roman" w:cs="Times New Roman"/>
                <w:sz w:val="24"/>
                <w:szCs w:val="24"/>
              </w:rPr>
              <w:t xml:space="preserve">Для людей з вадами зору у 160 будівлях встановлені тактильні таблички з інформацією, зазначеною шрифтом Брайля та засоби орієнтації на шляхах руху (жовті круги та полоси). В 170 будівлях закладів встановлені інформаційні знаки про наявність та розташування входів (виходів) для </w:t>
            </w:r>
            <w:proofErr w:type="gramStart"/>
            <w:r w:rsidRPr="00B33BF8">
              <w:rPr>
                <w:rFonts w:ascii="Times New Roman" w:eastAsia="Batang" w:hAnsi="Times New Roman" w:cs="Times New Roman"/>
                <w:sz w:val="24"/>
                <w:szCs w:val="24"/>
              </w:rPr>
              <w:t>осіб</w:t>
            </w:r>
            <w:proofErr w:type="gramEnd"/>
            <w:r w:rsidRPr="00B33BF8">
              <w:rPr>
                <w:rFonts w:ascii="Times New Roman" w:eastAsia="Batang" w:hAnsi="Times New Roman" w:cs="Times New Roman"/>
                <w:sz w:val="24"/>
                <w:szCs w:val="24"/>
              </w:rPr>
              <w:t xml:space="preserve"> з інвалідністю.</w:t>
            </w:r>
          </w:p>
          <w:p w:rsidR="00552323" w:rsidRPr="00B33BF8" w:rsidRDefault="00552323" w:rsidP="00B33BF8">
            <w:pPr>
              <w:ind w:left="33" w:firstLine="397"/>
              <w:jc w:val="both"/>
              <w:rPr>
                <w:rFonts w:ascii="Times New Roman" w:eastAsia="Batang" w:hAnsi="Times New Roman" w:cs="Times New Roman"/>
                <w:sz w:val="24"/>
                <w:szCs w:val="24"/>
              </w:rPr>
            </w:pPr>
            <w:r w:rsidRPr="00B33BF8">
              <w:rPr>
                <w:rFonts w:ascii="Times New Roman" w:eastAsia="Batang" w:hAnsi="Times New Roman" w:cs="Times New Roman"/>
                <w:sz w:val="24"/>
                <w:szCs w:val="24"/>
              </w:rPr>
              <w:t xml:space="preserve">Для паркування транспортних засобів осіб з інвалідністю у </w:t>
            </w:r>
            <w:proofErr w:type="gramStart"/>
            <w:r w:rsidRPr="00B33BF8">
              <w:rPr>
                <w:rFonts w:ascii="Times New Roman" w:eastAsia="Batang" w:hAnsi="Times New Roman" w:cs="Times New Roman"/>
                <w:sz w:val="24"/>
                <w:szCs w:val="24"/>
              </w:rPr>
              <w:t>м</w:t>
            </w:r>
            <w:proofErr w:type="gramEnd"/>
            <w:r w:rsidRPr="00B33BF8">
              <w:rPr>
                <w:rFonts w:ascii="Times New Roman" w:eastAsia="Batang" w:hAnsi="Times New Roman" w:cs="Times New Roman"/>
                <w:sz w:val="24"/>
                <w:szCs w:val="24"/>
              </w:rPr>
              <w:t xml:space="preserve">ісцях паркування транспортних засобів (прибудинкові території лікувально-профілактичних </w:t>
            </w:r>
            <w:r w:rsidRPr="00B33BF8">
              <w:rPr>
                <w:rFonts w:ascii="Times New Roman" w:eastAsia="Batang" w:hAnsi="Times New Roman" w:cs="Times New Roman"/>
                <w:sz w:val="24"/>
                <w:szCs w:val="24"/>
              </w:rPr>
              <w:lastRenderedPageBreak/>
              <w:t xml:space="preserve">закладів) облаштовано 120 місць. </w:t>
            </w:r>
          </w:p>
          <w:p w:rsidR="00552323" w:rsidRPr="00B33BF8" w:rsidRDefault="00552323" w:rsidP="00B33BF8">
            <w:pPr>
              <w:ind w:left="33" w:firstLine="397"/>
              <w:jc w:val="both"/>
              <w:rPr>
                <w:rFonts w:ascii="Times New Roman" w:eastAsia="Batang" w:hAnsi="Times New Roman" w:cs="Times New Roman"/>
                <w:sz w:val="24"/>
                <w:szCs w:val="24"/>
              </w:rPr>
            </w:pPr>
            <w:r w:rsidRPr="00B33BF8">
              <w:rPr>
                <w:rFonts w:ascii="Times New Roman" w:eastAsia="Batang" w:hAnsi="Times New Roman" w:cs="Times New Roman"/>
                <w:sz w:val="24"/>
                <w:szCs w:val="24"/>
              </w:rPr>
              <w:t xml:space="preserve">В структурних </w:t>
            </w:r>
            <w:proofErr w:type="gramStart"/>
            <w:r w:rsidRPr="00B33BF8">
              <w:rPr>
                <w:rFonts w:ascii="Times New Roman" w:eastAsia="Batang" w:hAnsi="Times New Roman" w:cs="Times New Roman"/>
                <w:sz w:val="24"/>
                <w:szCs w:val="24"/>
              </w:rPr>
              <w:t>п</w:t>
            </w:r>
            <w:proofErr w:type="gramEnd"/>
            <w:r w:rsidRPr="00B33BF8">
              <w:rPr>
                <w:rFonts w:ascii="Times New Roman" w:eastAsia="Batang" w:hAnsi="Times New Roman" w:cs="Times New Roman"/>
                <w:sz w:val="24"/>
                <w:szCs w:val="24"/>
              </w:rPr>
              <w:t xml:space="preserve">ідрозділах центрів первинної медико-санітарної допомоги (534 фельдшерсько-акушерських та фельдшерських пунктів), які знаходяться у сільської місцевості  в одноповерхових будівлях  на випадок звернення особи з інвалідністю є переносні пандуси. </w:t>
            </w:r>
          </w:p>
          <w:p w:rsidR="00552323" w:rsidRPr="00B33BF8" w:rsidRDefault="00552323" w:rsidP="00B33BF8">
            <w:pPr>
              <w:ind w:left="33" w:firstLine="397"/>
              <w:jc w:val="both"/>
              <w:rPr>
                <w:rFonts w:ascii="Times New Roman" w:eastAsia="Batang" w:hAnsi="Times New Roman" w:cs="Times New Roman"/>
                <w:sz w:val="24"/>
                <w:szCs w:val="24"/>
              </w:rPr>
            </w:pPr>
            <w:r w:rsidRPr="00B33BF8">
              <w:rPr>
                <w:rFonts w:ascii="Times New Roman" w:eastAsia="Batang" w:hAnsi="Times New Roman" w:cs="Times New Roman"/>
                <w:sz w:val="24"/>
                <w:szCs w:val="24"/>
              </w:rPr>
              <w:t>У 50  закладах охорони здоров’я для персоналу та пацієнтів закладі</w:t>
            </w:r>
            <w:proofErr w:type="gramStart"/>
            <w:r w:rsidRPr="00B33BF8">
              <w:rPr>
                <w:rFonts w:ascii="Times New Roman" w:eastAsia="Batang" w:hAnsi="Times New Roman" w:cs="Times New Roman"/>
                <w:sz w:val="24"/>
                <w:szCs w:val="24"/>
              </w:rPr>
              <w:t>в</w:t>
            </w:r>
            <w:proofErr w:type="gramEnd"/>
            <w:r w:rsidRPr="00B33BF8">
              <w:rPr>
                <w:rFonts w:ascii="Times New Roman" w:eastAsia="Batang" w:hAnsi="Times New Roman" w:cs="Times New Roman"/>
                <w:sz w:val="24"/>
                <w:szCs w:val="24"/>
              </w:rPr>
              <w:t>, в тому числі для осіб з обмеженими фізичними можливостями, укриття облаштовані  допоміжними засобами  для осіб з інвалідністю.</w:t>
            </w:r>
          </w:p>
          <w:p w:rsidR="00552323" w:rsidRPr="00B33BF8" w:rsidRDefault="00552323" w:rsidP="00B33BF8">
            <w:pPr>
              <w:tabs>
                <w:tab w:val="left" w:pos="4320"/>
              </w:tabs>
              <w:ind w:left="33" w:firstLine="454"/>
              <w:jc w:val="both"/>
              <w:rPr>
                <w:rFonts w:ascii="Times New Roman" w:eastAsia="Batang" w:hAnsi="Times New Roman" w:cs="Times New Roman"/>
                <w:sz w:val="24"/>
                <w:szCs w:val="24"/>
              </w:rPr>
            </w:pPr>
            <w:r w:rsidRPr="00B33BF8">
              <w:rPr>
                <w:rFonts w:ascii="Times New Roman" w:eastAsia="Batang" w:hAnsi="Times New Roman" w:cs="Times New Roman"/>
                <w:sz w:val="24"/>
                <w:szCs w:val="24"/>
              </w:rPr>
              <w:t>В обласному центрі екстреної медичної допомоги та медицини катастроф з урахуванням комунікаційних потреб та можливостей осіб з порушенням слуху, зору, мовлення та осіб з порушенням інтелектуального розвитку для забезпечення роботи телефонів довіри та «гарячих ліній» здійснюється зв'язок за номером «103» або 661300 та переводиться на консультант</w:t>
            </w:r>
            <w:proofErr w:type="gramStart"/>
            <w:r w:rsidRPr="00B33BF8">
              <w:rPr>
                <w:rFonts w:ascii="Times New Roman" w:eastAsia="Batang" w:hAnsi="Times New Roman" w:cs="Times New Roman"/>
                <w:sz w:val="24"/>
                <w:szCs w:val="24"/>
              </w:rPr>
              <w:t>а-</w:t>
            </w:r>
            <w:proofErr w:type="gramEnd"/>
            <w:r w:rsidRPr="00B33BF8">
              <w:rPr>
                <w:rFonts w:ascii="Times New Roman" w:eastAsia="Batang" w:hAnsi="Times New Roman" w:cs="Times New Roman"/>
                <w:sz w:val="24"/>
                <w:szCs w:val="24"/>
              </w:rPr>
              <w:t xml:space="preserve"> лікаря з медицини невідкладних станів, що може надати консультації з приводу надання домедичної допомоги. </w:t>
            </w:r>
          </w:p>
          <w:p w:rsidR="00552323" w:rsidRPr="00B33BF8" w:rsidRDefault="00552323" w:rsidP="00B33BF8">
            <w:pPr>
              <w:tabs>
                <w:tab w:val="left" w:pos="4320"/>
              </w:tabs>
              <w:ind w:left="33" w:firstLine="397"/>
              <w:jc w:val="both"/>
              <w:rPr>
                <w:rFonts w:ascii="Times New Roman" w:eastAsia="Batang" w:hAnsi="Times New Roman" w:cs="Times New Roman"/>
                <w:sz w:val="24"/>
                <w:szCs w:val="24"/>
              </w:rPr>
            </w:pPr>
            <w:r w:rsidRPr="00B33BF8">
              <w:rPr>
                <w:rFonts w:ascii="Times New Roman" w:eastAsia="Batang" w:hAnsi="Times New Roman" w:cs="Times New Roman"/>
                <w:sz w:val="24"/>
                <w:szCs w:val="24"/>
              </w:rPr>
              <w:t xml:space="preserve">Забезпечення доступності неголосового виклику бригади екстреної медичної допомоги для </w:t>
            </w:r>
            <w:proofErr w:type="gramStart"/>
            <w:r w:rsidRPr="00B33BF8">
              <w:rPr>
                <w:rFonts w:ascii="Times New Roman" w:eastAsia="Batang" w:hAnsi="Times New Roman" w:cs="Times New Roman"/>
                <w:sz w:val="24"/>
                <w:szCs w:val="24"/>
              </w:rPr>
              <w:t>осіб</w:t>
            </w:r>
            <w:proofErr w:type="gramEnd"/>
            <w:r w:rsidRPr="00B33BF8">
              <w:rPr>
                <w:rFonts w:ascii="Times New Roman" w:eastAsia="Batang" w:hAnsi="Times New Roman" w:cs="Times New Roman"/>
                <w:sz w:val="24"/>
                <w:szCs w:val="24"/>
              </w:rPr>
              <w:t xml:space="preserve"> з порушенням слуху та мовлення здійснюється за допомогою Whatsappза номером (095)2788 614 та електронної пошти </w:t>
            </w:r>
            <w:hyperlink r:id="rId9" w:history="1">
              <w:r w:rsidRPr="00B33BF8">
                <w:rPr>
                  <w:rFonts w:ascii="Times New Roman" w:eastAsia="Batang" w:hAnsi="Times New Roman" w:cs="Times New Roman"/>
                  <w:sz w:val="24"/>
                  <w:szCs w:val="24"/>
                </w:rPr>
                <w:t>odcchernigiv@ukr.net</w:t>
              </w:r>
            </w:hyperlink>
            <w:r w:rsidRPr="00B33BF8">
              <w:rPr>
                <w:rFonts w:ascii="Times New Roman" w:eastAsia="Batang" w:hAnsi="Times New Roman" w:cs="Times New Roman"/>
                <w:sz w:val="24"/>
                <w:szCs w:val="24"/>
              </w:rPr>
              <w:t>.</w:t>
            </w:r>
          </w:p>
          <w:p w:rsidR="00552323" w:rsidRPr="00B33BF8" w:rsidRDefault="00552323" w:rsidP="00B33BF8">
            <w:pPr>
              <w:tabs>
                <w:tab w:val="left" w:pos="4320"/>
              </w:tabs>
              <w:ind w:left="33" w:firstLine="397"/>
              <w:jc w:val="both"/>
              <w:rPr>
                <w:rFonts w:ascii="Times New Roman" w:eastAsia="Batang" w:hAnsi="Times New Roman" w:cs="Times New Roman"/>
                <w:sz w:val="24"/>
                <w:szCs w:val="24"/>
              </w:rPr>
            </w:pPr>
            <w:r w:rsidRPr="00B33BF8">
              <w:rPr>
                <w:rFonts w:ascii="Times New Roman" w:eastAsia="Batang" w:hAnsi="Times New Roman" w:cs="Times New Roman"/>
                <w:sz w:val="24"/>
                <w:szCs w:val="24"/>
              </w:rPr>
              <w:t xml:space="preserve">На території Чернігівської області з квітня 2024 року впроваджено систему </w:t>
            </w:r>
            <w:r w:rsidRPr="00B33BF8">
              <w:rPr>
                <w:rFonts w:ascii="Times New Roman" w:eastAsia="Batang" w:hAnsi="Times New Roman" w:cs="Times New Roman"/>
                <w:sz w:val="24"/>
                <w:szCs w:val="24"/>
              </w:rPr>
              <w:lastRenderedPageBreak/>
              <w:t>екстреної допомоги населенню за єдиним телефонним номером 112. Для урахування потреб осіб з інвалідністю заключений трьохсторонній догові</w:t>
            </w:r>
            <w:proofErr w:type="gramStart"/>
            <w:r w:rsidRPr="00B33BF8">
              <w:rPr>
                <w:rFonts w:ascii="Times New Roman" w:eastAsia="Batang" w:hAnsi="Times New Roman" w:cs="Times New Roman"/>
                <w:sz w:val="24"/>
                <w:szCs w:val="24"/>
              </w:rPr>
              <w:t>р</w:t>
            </w:r>
            <w:proofErr w:type="gramEnd"/>
            <w:r w:rsidRPr="00B33BF8">
              <w:rPr>
                <w:rFonts w:ascii="Times New Roman" w:eastAsia="Batang" w:hAnsi="Times New Roman" w:cs="Times New Roman"/>
                <w:sz w:val="24"/>
                <w:szCs w:val="24"/>
              </w:rPr>
              <w:t xml:space="preserve"> від 07.12.2023 між КНП «Обласний центр екстреної медичної допомоги та медицини катастроф» ЧОР, Громадською організацією «Всеукраїнська організація осіб з інвалідністю зі слуху» та  Чернігівською обласною організацією Українського товариства глухих «УТОГ» для отримання послуг з перекладу на українську жестову мову (з української жестової мови).</w:t>
            </w:r>
          </w:p>
          <w:p w:rsidR="00552323" w:rsidRPr="00B33BF8" w:rsidRDefault="00552323" w:rsidP="00B33BF8">
            <w:pPr>
              <w:tabs>
                <w:tab w:val="left" w:pos="4320"/>
              </w:tabs>
              <w:ind w:left="33" w:firstLine="397"/>
              <w:jc w:val="both"/>
              <w:rPr>
                <w:rFonts w:ascii="Times New Roman" w:eastAsia="Batang" w:hAnsi="Times New Roman" w:cs="Times New Roman"/>
                <w:sz w:val="24"/>
                <w:szCs w:val="24"/>
              </w:rPr>
            </w:pPr>
            <w:r w:rsidRPr="00B33BF8">
              <w:rPr>
                <w:rFonts w:ascii="Times New Roman" w:eastAsia="Batang" w:hAnsi="Times New Roman" w:cs="Times New Roman"/>
                <w:sz w:val="24"/>
                <w:szCs w:val="24"/>
              </w:rPr>
              <w:t xml:space="preserve">Для подолання комунікаційного бар’єру  всі заклади охорони здоров’я області  </w:t>
            </w:r>
            <w:proofErr w:type="gramStart"/>
            <w:r w:rsidRPr="00B33BF8">
              <w:rPr>
                <w:rFonts w:ascii="Times New Roman" w:eastAsia="Batang" w:hAnsi="Times New Roman" w:cs="Times New Roman"/>
                <w:sz w:val="24"/>
                <w:szCs w:val="24"/>
              </w:rPr>
              <w:t>заключили</w:t>
            </w:r>
            <w:proofErr w:type="gramEnd"/>
            <w:r w:rsidRPr="00B33BF8">
              <w:rPr>
                <w:rFonts w:ascii="Times New Roman" w:eastAsia="Batang" w:hAnsi="Times New Roman" w:cs="Times New Roman"/>
                <w:sz w:val="24"/>
                <w:szCs w:val="24"/>
              </w:rPr>
              <w:t xml:space="preserve">  договори щодо забезпечення  перекладу на українську жестову мову (з української жестової мови) з Чернігівською обласною організацією Українського товариства глухих «УТОГ».</w:t>
            </w:r>
          </w:p>
          <w:p w:rsidR="00552323" w:rsidRDefault="00552323" w:rsidP="00B33BF8">
            <w:pPr>
              <w:pStyle w:val="af3"/>
              <w:spacing w:after="0"/>
              <w:ind w:left="33" w:firstLine="397"/>
              <w:jc w:val="both"/>
              <w:rPr>
                <w:rFonts w:ascii="Times New Roman" w:eastAsia="Times New Roman" w:hAnsi="Times New Roman" w:cs="Times New Roman"/>
                <w:lang w:val="uk-UA"/>
              </w:rPr>
            </w:pPr>
            <w:r w:rsidRPr="00B33BF8">
              <w:rPr>
                <w:rFonts w:ascii="Times New Roman" w:eastAsia="Batang" w:hAnsi="Times New Roman" w:cs="Times New Roman"/>
                <w:sz w:val="24"/>
                <w:szCs w:val="24"/>
              </w:rPr>
              <w:t>Всі  заклади охорони здоров’я області забезпечені доступом до швидкісного Інтернету та засобами доступу до нього</w:t>
            </w:r>
            <w:r w:rsidRPr="00B33BF8">
              <w:rPr>
                <w:rFonts w:ascii="Times New Roman" w:eastAsia="Times New Roman" w:hAnsi="Times New Roman" w:cs="Times New Roman"/>
              </w:rPr>
              <w:t>.</w:t>
            </w:r>
          </w:p>
          <w:p w:rsidR="00D45047" w:rsidRPr="00B33BF8" w:rsidRDefault="00D45047" w:rsidP="00B33BF8">
            <w:pPr>
              <w:pStyle w:val="af3"/>
              <w:spacing w:after="0"/>
              <w:ind w:left="33" w:firstLine="397"/>
              <w:jc w:val="both"/>
              <w:rPr>
                <w:rFonts w:ascii="Times New Roman" w:eastAsia="Batang" w:hAnsi="Times New Roman" w:cs="Times New Roman"/>
                <w:sz w:val="24"/>
                <w:szCs w:val="24"/>
              </w:rPr>
            </w:pPr>
            <w:r w:rsidRPr="00B33BF8">
              <w:rPr>
                <w:rFonts w:ascii="Times New Roman" w:eastAsia="Batang" w:hAnsi="Times New Roman" w:cs="Times New Roman"/>
                <w:sz w:val="24"/>
                <w:szCs w:val="24"/>
              </w:rPr>
              <w:t xml:space="preserve">До першого поверху всіх закладів загальної середньої освіти області створено </w:t>
            </w:r>
            <w:proofErr w:type="gramStart"/>
            <w:r w:rsidRPr="00B33BF8">
              <w:rPr>
                <w:rFonts w:ascii="Times New Roman" w:eastAsia="Batang" w:hAnsi="Times New Roman" w:cs="Times New Roman"/>
                <w:sz w:val="24"/>
                <w:szCs w:val="24"/>
              </w:rPr>
              <w:t>арх</w:t>
            </w:r>
            <w:proofErr w:type="gramEnd"/>
            <w:r w:rsidRPr="00B33BF8">
              <w:rPr>
                <w:rFonts w:ascii="Times New Roman" w:eastAsia="Batang" w:hAnsi="Times New Roman" w:cs="Times New Roman"/>
                <w:sz w:val="24"/>
                <w:szCs w:val="24"/>
              </w:rPr>
              <w:t>ітектурну доступність для маломобільних груп населення. Продовжується робота щодо забезпечення доступності будівель і приміщень закладів освіти відповідно до державних будівельних норм та стандарті</w:t>
            </w:r>
            <w:proofErr w:type="gramStart"/>
            <w:r w:rsidRPr="00B33BF8">
              <w:rPr>
                <w:rFonts w:ascii="Times New Roman" w:eastAsia="Batang" w:hAnsi="Times New Roman" w:cs="Times New Roman"/>
                <w:sz w:val="24"/>
                <w:szCs w:val="24"/>
              </w:rPr>
              <w:t>в</w:t>
            </w:r>
            <w:proofErr w:type="gramEnd"/>
            <w:r w:rsidRPr="00B33BF8">
              <w:rPr>
                <w:rFonts w:ascii="Times New Roman" w:eastAsia="Batang" w:hAnsi="Times New Roman" w:cs="Times New Roman"/>
                <w:sz w:val="24"/>
                <w:szCs w:val="24"/>
              </w:rPr>
              <w:t>.</w:t>
            </w:r>
          </w:p>
          <w:p w:rsidR="00D45047" w:rsidRPr="00B33BF8" w:rsidRDefault="00D45047" w:rsidP="00B33BF8">
            <w:pPr>
              <w:pStyle w:val="af3"/>
              <w:spacing w:after="0"/>
              <w:ind w:left="33" w:firstLine="397"/>
              <w:jc w:val="both"/>
              <w:rPr>
                <w:rFonts w:ascii="Times New Roman" w:eastAsia="Batang" w:hAnsi="Times New Roman" w:cs="Times New Roman"/>
                <w:sz w:val="24"/>
                <w:szCs w:val="24"/>
              </w:rPr>
            </w:pPr>
            <w:r w:rsidRPr="00B33BF8">
              <w:rPr>
                <w:rFonts w:ascii="Times New Roman" w:eastAsia="Batang" w:hAnsi="Times New Roman" w:cs="Times New Roman"/>
                <w:sz w:val="24"/>
                <w:szCs w:val="24"/>
              </w:rPr>
              <w:t xml:space="preserve">Станом на 01 січня 2025 року із 861 закладу освіти області 768 мали укриття, з них у 766 укриття рекомендовано до використання за призначенням, </w:t>
            </w:r>
            <w:proofErr w:type="gramStart"/>
            <w:r w:rsidRPr="00B33BF8">
              <w:rPr>
                <w:rFonts w:ascii="Times New Roman" w:eastAsia="Batang" w:hAnsi="Times New Roman" w:cs="Times New Roman"/>
                <w:sz w:val="24"/>
                <w:szCs w:val="24"/>
              </w:rPr>
              <w:t>у</w:t>
            </w:r>
            <w:proofErr w:type="gramEnd"/>
            <w:r w:rsidRPr="00B33BF8">
              <w:rPr>
                <w:rFonts w:ascii="Times New Roman" w:eastAsia="Batang" w:hAnsi="Times New Roman" w:cs="Times New Roman"/>
                <w:sz w:val="24"/>
                <w:szCs w:val="24"/>
              </w:rPr>
              <w:t xml:space="preserve"> 2 закладах </w:t>
            </w:r>
            <w:r w:rsidRPr="00B33BF8">
              <w:rPr>
                <w:rFonts w:ascii="Times New Roman" w:eastAsia="Batang" w:hAnsi="Times New Roman" w:cs="Times New Roman"/>
                <w:sz w:val="24"/>
                <w:szCs w:val="24"/>
              </w:rPr>
              <w:lastRenderedPageBreak/>
              <w:t>тривали ремонтні роботи щодо приведення їх у готовність.</w:t>
            </w:r>
          </w:p>
          <w:p w:rsidR="00D45047" w:rsidRPr="00B33BF8" w:rsidRDefault="00D45047" w:rsidP="00C70203">
            <w:pPr>
              <w:pStyle w:val="af3"/>
              <w:spacing w:after="0"/>
              <w:ind w:left="33" w:firstLine="284"/>
              <w:jc w:val="both"/>
              <w:rPr>
                <w:rFonts w:ascii="Times New Roman" w:eastAsia="Batang" w:hAnsi="Times New Roman" w:cs="Times New Roman"/>
                <w:sz w:val="24"/>
                <w:szCs w:val="24"/>
              </w:rPr>
            </w:pPr>
            <w:r w:rsidRPr="00B33BF8">
              <w:rPr>
                <w:rFonts w:ascii="Times New Roman" w:eastAsia="Batang" w:hAnsi="Times New Roman" w:cs="Times New Roman"/>
                <w:sz w:val="24"/>
                <w:szCs w:val="24"/>
              </w:rPr>
              <w:t xml:space="preserve">У 255 </w:t>
            </w:r>
            <w:proofErr w:type="gramStart"/>
            <w:r w:rsidRPr="00B33BF8">
              <w:rPr>
                <w:rFonts w:ascii="Times New Roman" w:eastAsia="Batang" w:hAnsi="Times New Roman" w:cs="Times New Roman"/>
                <w:sz w:val="24"/>
                <w:szCs w:val="24"/>
              </w:rPr>
              <w:t>закладах</w:t>
            </w:r>
            <w:proofErr w:type="gramEnd"/>
            <w:r w:rsidRPr="00B33BF8">
              <w:rPr>
                <w:rFonts w:ascii="Times New Roman" w:eastAsia="Batang" w:hAnsi="Times New Roman" w:cs="Times New Roman"/>
                <w:sz w:val="24"/>
                <w:szCs w:val="24"/>
              </w:rPr>
              <w:t xml:space="preserve"> укриття облаштовані засобами, що забезпечують доступ маломобільних груп населення, включаючи осіб з інвалідністю.</w:t>
            </w:r>
          </w:p>
          <w:p w:rsidR="00BE4DD5" w:rsidRDefault="00390C5E" w:rsidP="00C70203">
            <w:pPr>
              <w:shd w:val="clear" w:color="auto" w:fill="FFFFFF" w:themeFill="background1"/>
              <w:tabs>
                <w:tab w:val="left" w:pos="0"/>
              </w:tabs>
              <w:ind w:left="33" w:firstLine="284"/>
              <w:jc w:val="both"/>
              <w:rPr>
                <w:rFonts w:ascii="Times New Roman" w:hAnsi="Times New Roman" w:cs="Times New Roman"/>
                <w:sz w:val="24"/>
                <w:szCs w:val="24"/>
                <w:lang w:val="uk-UA"/>
              </w:rPr>
            </w:pPr>
            <w:r w:rsidRPr="00B33BF8">
              <w:rPr>
                <w:rFonts w:ascii="Times New Roman" w:hAnsi="Times New Roman" w:cs="Times New Roman"/>
                <w:sz w:val="24"/>
                <w:szCs w:val="24"/>
                <w:lang w:val="uk-UA"/>
              </w:rPr>
              <w:t>Районні військові адміністрації, виконавчі комітети сільських, селищних, міських рад проводять активну роботу щодо облад</w:t>
            </w:r>
            <w:r w:rsidR="00680D4A" w:rsidRPr="00B33BF8">
              <w:rPr>
                <w:rFonts w:ascii="Times New Roman" w:hAnsi="Times New Roman" w:cs="Times New Roman"/>
                <w:sz w:val="24"/>
                <w:szCs w:val="24"/>
                <w:lang w:val="uk-UA"/>
              </w:rPr>
              <w:t>нання фонду захисних споруд цивільного за</w:t>
            </w:r>
            <w:r w:rsidR="006E28EB" w:rsidRPr="00B33BF8">
              <w:rPr>
                <w:rFonts w:ascii="Times New Roman" w:hAnsi="Times New Roman" w:cs="Times New Roman"/>
                <w:sz w:val="24"/>
                <w:szCs w:val="24"/>
                <w:lang w:val="uk-UA"/>
              </w:rPr>
              <w:t>хисту засобами доступу для мало</w:t>
            </w:r>
            <w:r w:rsidR="00680D4A" w:rsidRPr="00B33BF8">
              <w:rPr>
                <w:rFonts w:ascii="Times New Roman" w:hAnsi="Times New Roman" w:cs="Times New Roman"/>
                <w:sz w:val="24"/>
                <w:szCs w:val="24"/>
                <w:lang w:val="uk-UA"/>
              </w:rPr>
              <w:t>мобільних груп населення. На кінець 2024 ро</w:t>
            </w:r>
            <w:r w:rsidR="006E28EB" w:rsidRPr="00B33BF8">
              <w:rPr>
                <w:rFonts w:ascii="Times New Roman" w:hAnsi="Times New Roman" w:cs="Times New Roman"/>
                <w:sz w:val="24"/>
                <w:szCs w:val="24"/>
                <w:lang w:val="uk-UA"/>
              </w:rPr>
              <w:t>ку в області обладнано для мало</w:t>
            </w:r>
            <w:r w:rsidR="00680D4A" w:rsidRPr="00B33BF8">
              <w:rPr>
                <w:rFonts w:ascii="Times New Roman" w:hAnsi="Times New Roman" w:cs="Times New Roman"/>
                <w:sz w:val="24"/>
                <w:szCs w:val="24"/>
                <w:lang w:val="uk-UA"/>
              </w:rPr>
              <w:t xml:space="preserve">мобільних груп населення </w:t>
            </w:r>
            <w:r w:rsidR="006E28EB" w:rsidRPr="00B33BF8">
              <w:rPr>
                <w:rFonts w:ascii="Times New Roman" w:hAnsi="Times New Roman" w:cs="Times New Roman"/>
                <w:sz w:val="24"/>
                <w:szCs w:val="24"/>
                <w:lang w:val="uk-UA"/>
              </w:rPr>
              <w:t xml:space="preserve">                   </w:t>
            </w:r>
            <w:r w:rsidR="00680D4A" w:rsidRPr="00B33BF8">
              <w:rPr>
                <w:rFonts w:ascii="Times New Roman" w:hAnsi="Times New Roman" w:cs="Times New Roman"/>
                <w:sz w:val="24"/>
                <w:szCs w:val="24"/>
                <w:lang w:val="uk-UA"/>
              </w:rPr>
              <w:t>15 сховищ, 27 протирадіаційних укриттів, 1 спору</w:t>
            </w:r>
            <w:r w:rsidR="001C00E8">
              <w:rPr>
                <w:rFonts w:ascii="Times New Roman" w:hAnsi="Times New Roman" w:cs="Times New Roman"/>
                <w:sz w:val="24"/>
                <w:szCs w:val="24"/>
                <w:lang w:val="uk-UA"/>
              </w:rPr>
              <w:t>да</w:t>
            </w:r>
            <w:r w:rsidR="00680D4A" w:rsidRPr="00B33BF8">
              <w:rPr>
                <w:rFonts w:ascii="Times New Roman" w:hAnsi="Times New Roman" w:cs="Times New Roman"/>
                <w:sz w:val="24"/>
                <w:szCs w:val="24"/>
                <w:lang w:val="uk-UA"/>
              </w:rPr>
              <w:t xml:space="preserve"> подвійного призначення та </w:t>
            </w:r>
            <w:r w:rsidR="006E28EB" w:rsidRPr="00B33BF8">
              <w:rPr>
                <w:rFonts w:ascii="Times New Roman" w:hAnsi="Times New Roman" w:cs="Times New Roman"/>
                <w:sz w:val="24"/>
                <w:szCs w:val="24"/>
                <w:lang w:val="uk-UA"/>
              </w:rPr>
              <w:t xml:space="preserve">                </w:t>
            </w:r>
            <w:r w:rsidR="00680D4A" w:rsidRPr="00B33BF8">
              <w:rPr>
                <w:rFonts w:ascii="Times New Roman" w:hAnsi="Times New Roman" w:cs="Times New Roman"/>
                <w:sz w:val="24"/>
                <w:szCs w:val="24"/>
                <w:lang w:val="uk-UA"/>
              </w:rPr>
              <w:t>97 найпростіших укриттів.</w:t>
            </w:r>
          </w:p>
          <w:p w:rsidR="00307ADD" w:rsidRDefault="001C00E8" w:rsidP="00C70203">
            <w:pPr>
              <w:shd w:val="clear" w:color="auto" w:fill="FFFFFF" w:themeFill="background1"/>
              <w:tabs>
                <w:tab w:val="left" w:pos="0"/>
              </w:tabs>
              <w:ind w:left="33" w:firstLine="284"/>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00307ADD">
              <w:rPr>
                <w:rFonts w:ascii="Times New Roman" w:hAnsi="Times New Roman" w:cs="Times New Roman"/>
                <w:sz w:val="24"/>
                <w:szCs w:val="24"/>
                <w:lang w:val="uk-UA"/>
              </w:rPr>
              <w:t xml:space="preserve"> Прилуцькому районі в</w:t>
            </w:r>
            <w:r w:rsidR="00307ADD" w:rsidRPr="00307ADD">
              <w:rPr>
                <w:rFonts w:ascii="Times New Roman" w:hAnsi="Times New Roman" w:cs="Times New Roman"/>
                <w:sz w:val="24"/>
                <w:szCs w:val="24"/>
                <w:lang w:val="uk-UA"/>
              </w:rPr>
              <w:t xml:space="preserve"> рамках реалізації Швейцарсько-українського проєкту DECIDE «Децентралізація для розвитку демократичної освіти» встановлений вертикальний підйомник для дітей з інвалідністю в укритті Журавського ЗЗСО І-ІІІ ст імені Г.Ф. Вороного та облаштовано пандус та санітарний вузол для маломобільних груп населення в протирадіаційному укритті Линовицького ліцею Линовицької селищної ради.</w:t>
            </w:r>
          </w:p>
          <w:p w:rsidR="00B33BF8" w:rsidRPr="00BE4DD5" w:rsidRDefault="00B33BF8" w:rsidP="00B33BF8">
            <w:pPr>
              <w:shd w:val="clear" w:color="auto" w:fill="FFFFFF" w:themeFill="background1"/>
              <w:tabs>
                <w:tab w:val="left" w:pos="0"/>
              </w:tabs>
              <w:ind w:left="33" w:firstLine="397"/>
              <w:jc w:val="both"/>
              <w:rPr>
                <w:rFonts w:ascii="Times New Roman" w:hAnsi="Times New Roman" w:cs="Times New Roman"/>
                <w:sz w:val="24"/>
                <w:szCs w:val="24"/>
                <w:lang w:val="uk-UA"/>
              </w:rPr>
            </w:pPr>
          </w:p>
          <w:p w:rsidR="00F361F0" w:rsidRPr="000A5558" w:rsidRDefault="002A6173" w:rsidP="006E28EB">
            <w:pPr>
              <w:shd w:val="clear" w:color="auto" w:fill="FFFFFF" w:themeFill="background1"/>
              <w:ind w:firstLineChars="113" w:firstLine="272"/>
              <w:jc w:val="both"/>
              <w:rPr>
                <w:rFonts w:ascii="Times New Roman" w:hAnsi="Times New Roman" w:cs="Times New Roman"/>
                <w:b/>
                <w:i/>
                <w:sz w:val="24"/>
                <w:szCs w:val="24"/>
                <w:lang w:val="uk-UA"/>
              </w:rPr>
            </w:pPr>
            <w:r w:rsidRPr="0026665B">
              <w:rPr>
                <w:rFonts w:ascii="Times New Roman" w:hAnsi="Times New Roman" w:cs="Times New Roman"/>
                <w:b/>
                <w:i/>
                <w:sz w:val="24"/>
                <w:szCs w:val="24"/>
                <w:lang w:val="uk-UA"/>
              </w:rPr>
              <w:t>Виконується.</w:t>
            </w:r>
          </w:p>
        </w:tc>
      </w:tr>
      <w:tr w:rsidR="00C46312" w:rsidRPr="003A4401" w:rsidTr="005B76FD">
        <w:tc>
          <w:tcPr>
            <w:tcW w:w="2659" w:type="dxa"/>
            <w:vMerge/>
            <w:tcBorders>
              <w:bottom w:val="single" w:sz="4" w:space="0" w:color="auto"/>
            </w:tcBorders>
            <w:shd w:val="clear" w:color="auto" w:fill="FFFFFF" w:themeFill="background1"/>
          </w:tcPr>
          <w:p w:rsidR="00C46312" w:rsidRPr="005816E4" w:rsidRDefault="00C46312" w:rsidP="00860AC4">
            <w:pPr>
              <w:shd w:val="clear" w:color="auto" w:fill="FFFFFF" w:themeFill="background1"/>
              <w:rPr>
                <w:rFonts w:ascii="Times New Roman" w:hAnsi="Times New Roman" w:cs="Times New Roman"/>
                <w:sz w:val="24"/>
                <w:szCs w:val="24"/>
                <w:highlight w:val="yellow"/>
                <w:lang w:val="uk-UA"/>
              </w:rPr>
            </w:pPr>
          </w:p>
        </w:tc>
        <w:tc>
          <w:tcPr>
            <w:tcW w:w="3828" w:type="dxa"/>
            <w:tcBorders>
              <w:bottom w:val="single" w:sz="4" w:space="0" w:color="auto"/>
            </w:tcBorders>
            <w:shd w:val="clear" w:color="auto" w:fill="FFFFFF" w:themeFill="background1"/>
          </w:tcPr>
          <w:p w:rsidR="00C46312" w:rsidRPr="003A4401" w:rsidRDefault="00C46312" w:rsidP="00D04231">
            <w:pPr>
              <w:shd w:val="clear" w:color="auto" w:fill="FFFFFF" w:themeFill="background1"/>
              <w:ind w:left="57" w:right="57"/>
              <w:rPr>
                <w:rFonts w:ascii="Times New Roman" w:hAnsi="Times New Roman" w:cs="Times New Roman"/>
                <w:sz w:val="24"/>
                <w:szCs w:val="24"/>
                <w:lang w:val="uk-UA"/>
              </w:rPr>
            </w:pPr>
            <w:r w:rsidRPr="003A4401">
              <w:rPr>
                <w:rFonts w:ascii="Times New Roman" w:hAnsi="Times New Roman" w:cs="Times New Roman"/>
                <w:sz w:val="24"/>
                <w:szCs w:val="24"/>
                <w:lang w:val="uk-UA"/>
              </w:rPr>
              <w:t xml:space="preserve">2) здійснення за участю громадських об’єднань осіб з інвалідністю системного моніторингу доступності для осіб з інвалідністю та інших </w:t>
            </w:r>
            <w:r w:rsidRPr="003A4401">
              <w:rPr>
                <w:rFonts w:ascii="Times New Roman" w:hAnsi="Times New Roman" w:cs="Times New Roman"/>
                <w:sz w:val="24"/>
                <w:szCs w:val="24"/>
                <w:lang w:val="uk-UA"/>
              </w:rPr>
              <w:lastRenderedPageBreak/>
              <w:t>маломобільних груп населення в будівлях закладів охорони здоров’я, соціального захисту, освіти, культури, об’єктів житлового та громадського призначення, торгівлі, транспорту та зв’язку</w:t>
            </w:r>
          </w:p>
        </w:tc>
        <w:tc>
          <w:tcPr>
            <w:tcW w:w="2551" w:type="dxa"/>
            <w:gridSpan w:val="3"/>
            <w:shd w:val="clear" w:color="auto" w:fill="FFFFFF" w:themeFill="background1"/>
          </w:tcPr>
          <w:p w:rsidR="00C46312" w:rsidRPr="003A4401" w:rsidRDefault="00C46312" w:rsidP="00D04231">
            <w:pPr>
              <w:shd w:val="clear" w:color="auto" w:fill="FFFFFF" w:themeFill="background1"/>
              <w:ind w:left="57" w:right="57"/>
              <w:rPr>
                <w:rFonts w:ascii="Times New Roman" w:hAnsi="Times New Roman" w:cs="Times New Roman"/>
                <w:sz w:val="24"/>
                <w:szCs w:val="24"/>
                <w:lang w:val="uk-UA"/>
              </w:rPr>
            </w:pPr>
            <w:r w:rsidRPr="003A4401">
              <w:rPr>
                <w:rFonts w:ascii="Times New Roman" w:hAnsi="Times New Roman" w:cs="Times New Roman"/>
                <w:sz w:val="24"/>
                <w:szCs w:val="24"/>
                <w:lang w:val="uk-UA"/>
              </w:rPr>
              <w:lastRenderedPageBreak/>
              <w:t>результати моніторингу опубліковано на офіційн</w:t>
            </w:r>
            <w:r w:rsidR="00B12816" w:rsidRPr="003A4401">
              <w:rPr>
                <w:rFonts w:ascii="Times New Roman" w:hAnsi="Times New Roman" w:cs="Times New Roman"/>
                <w:sz w:val="24"/>
                <w:szCs w:val="24"/>
                <w:lang w:val="uk-UA"/>
              </w:rPr>
              <w:t xml:space="preserve">ому </w:t>
            </w:r>
            <w:r w:rsidRPr="003A4401">
              <w:rPr>
                <w:rFonts w:ascii="Times New Roman" w:hAnsi="Times New Roman" w:cs="Times New Roman"/>
                <w:sz w:val="24"/>
                <w:szCs w:val="24"/>
                <w:lang w:val="uk-UA"/>
              </w:rPr>
              <w:t xml:space="preserve"> веб-сайт</w:t>
            </w:r>
            <w:r w:rsidR="00B12816" w:rsidRPr="003A4401">
              <w:rPr>
                <w:rFonts w:ascii="Times New Roman" w:hAnsi="Times New Roman" w:cs="Times New Roman"/>
                <w:sz w:val="24"/>
                <w:szCs w:val="24"/>
                <w:lang w:val="uk-UA"/>
              </w:rPr>
              <w:t xml:space="preserve">і </w:t>
            </w:r>
            <w:r w:rsidR="00EA2FBF">
              <w:rPr>
                <w:rFonts w:ascii="Times New Roman" w:hAnsi="Times New Roman" w:cs="Times New Roman"/>
                <w:sz w:val="24"/>
                <w:szCs w:val="24"/>
                <w:lang w:val="uk-UA"/>
              </w:rPr>
              <w:t xml:space="preserve">Чернігівської </w:t>
            </w:r>
            <w:r w:rsidR="00B12816" w:rsidRPr="003A4401">
              <w:rPr>
                <w:rFonts w:ascii="Times New Roman" w:hAnsi="Times New Roman" w:cs="Times New Roman"/>
                <w:sz w:val="24"/>
                <w:szCs w:val="24"/>
                <w:lang w:val="uk-UA"/>
              </w:rPr>
              <w:lastRenderedPageBreak/>
              <w:t>обласної державно адміністрації</w:t>
            </w:r>
          </w:p>
        </w:tc>
        <w:tc>
          <w:tcPr>
            <w:tcW w:w="1702" w:type="dxa"/>
            <w:shd w:val="clear" w:color="auto" w:fill="FFFFFF" w:themeFill="background1"/>
          </w:tcPr>
          <w:p w:rsidR="00C46312" w:rsidRPr="003A4401" w:rsidRDefault="00D57364" w:rsidP="00D57364">
            <w:pPr>
              <w:shd w:val="clear" w:color="auto" w:fill="FFFFFF" w:themeFill="background1"/>
              <w:ind w:right="57"/>
              <w:rPr>
                <w:rFonts w:ascii="Times New Roman" w:hAnsi="Times New Roman" w:cs="Times New Roman"/>
                <w:sz w:val="24"/>
                <w:szCs w:val="24"/>
                <w:lang w:val="uk-UA"/>
              </w:rPr>
            </w:pPr>
            <w:r>
              <w:rPr>
                <w:rFonts w:ascii="Times New Roman" w:hAnsi="Times New Roman" w:cs="Times New Roman"/>
                <w:sz w:val="24"/>
                <w:szCs w:val="24"/>
                <w:lang w:val="uk-UA"/>
              </w:rPr>
              <w:lastRenderedPageBreak/>
              <w:t>до 2025 року</w:t>
            </w:r>
          </w:p>
        </w:tc>
        <w:tc>
          <w:tcPr>
            <w:tcW w:w="4819" w:type="dxa"/>
            <w:gridSpan w:val="2"/>
            <w:shd w:val="clear" w:color="auto" w:fill="FFFFFF" w:themeFill="background1"/>
          </w:tcPr>
          <w:p w:rsidR="005F3C6E" w:rsidRPr="00987B3A" w:rsidRDefault="005F3C6E" w:rsidP="005F3C6E">
            <w:pPr>
              <w:ind w:firstLine="317"/>
              <w:jc w:val="both"/>
              <w:rPr>
                <w:rFonts w:ascii="Times New Roman" w:hAnsi="Times New Roman" w:cs="Times New Roman"/>
                <w:sz w:val="24"/>
                <w:szCs w:val="24"/>
                <w:lang w:val="uk-UA"/>
              </w:rPr>
            </w:pPr>
            <w:r w:rsidRPr="00987B3A">
              <w:rPr>
                <w:rFonts w:ascii="Times New Roman" w:hAnsi="Times New Roman" w:cs="Times New Roman"/>
                <w:sz w:val="24"/>
                <w:szCs w:val="24"/>
                <w:lang w:val="uk-UA"/>
              </w:rPr>
              <w:t xml:space="preserve">За </w:t>
            </w:r>
            <w:r w:rsidR="00987B3A" w:rsidRPr="00987B3A">
              <w:rPr>
                <w:rFonts w:ascii="Times New Roman" w:hAnsi="Times New Roman" w:cs="Times New Roman"/>
                <w:sz w:val="24"/>
                <w:szCs w:val="24"/>
                <w:lang w:val="uk-UA"/>
              </w:rPr>
              <w:t xml:space="preserve">інформацією, наявною в Управлінні містобудування та архітектури обласної державної адмфінстарції, </w:t>
            </w:r>
            <w:r w:rsidRPr="00987B3A">
              <w:rPr>
                <w:rFonts w:ascii="Times New Roman" w:hAnsi="Times New Roman" w:cs="Times New Roman"/>
                <w:sz w:val="24"/>
                <w:szCs w:val="24"/>
                <w:lang w:val="uk-UA"/>
              </w:rPr>
              <w:t xml:space="preserve">з 97 адміністративних будівель територіальних підрозділів міністерств та інших </w:t>
            </w:r>
            <w:r w:rsidRPr="00987B3A">
              <w:rPr>
                <w:rFonts w:ascii="Times New Roman" w:hAnsi="Times New Roman" w:cs="Times New Roman"/>
                <w:sz w:val="24"/>
                <w:szCs w:val="24"/>
                <w:lang w:val="uk-UA"/>
              </w:rPr>
              <w:lastRenderedPageBreak/>
              <w:t>центральних органів виконавчої влади, районних державних адміністрацій, структурних підрозділів обласної державної адміністрації лише 15 головних входів адмінбудівель пристосовані для використання маломобільними групами населення, зокрема особами з інвалідністю, що складає 15,5% від загальної кількості.</w:t>
            </w:r>
          </w:p>
          <w:p w:rsidR="005F3C6E" w:rsidRPr="00987B3A" w:rsidRDefault="005F3C6E" w:rsidP="005F3C6E">
            <w:pPr>
              <w:pStyle w:val="Default"/>
              <w:ind w:firstLine="567"/>
              <w:jc w:val="both"/>
              <w:rPr>
                <w:rFonts w:eastAsiaTheme="minorEastAsia"/>
                <w:color w:val="auto"/>
                <w:lang w:eastAsia="ru-RU"/>
              </w:rPr>
            </w:pPr>
            <w:r w:rsidRPr="00987B3A">
              <w:rPr>
                <w:rFonts w:eastAsiaTheme="minorEastAsia"/>
                <w:color w:val="auto"/>
                <w:lang w:eastAsia="ru-RU"/>
              </w:rPr>
              <w:t>Відповідно до постанови Кабінету Міністрів України від 26.05.2021 № 537 кожен рік проводиться моніторинг та оцінка ступеня безбар’єрності об’єктів фізичного оточення і послуг для осіб з інвалідністю та інших маломобільних груп населення з урахуванням гендерного аспекту (відповідно до Порядку проведення моніторингу та оцінки ступеня безбар’єрності об’єктів фізичного оточення і послуг для осіб з інвалідністю, затвердженого).</w:t>
            </w:r>
          </w:p>
          <w:p w:rsidR="005F3C6E" w:rsidRPr="00987B3A" w:rsidRDefault="005F3C6E" w:rsidP="005F3C6E">
            <w:pPr>
              <w:pStyle w:val="Default"/>
              <w:ind w:firstLine="567"/>
              <w:jc w:val="both"/>
              <w:rPr>
                <w:rFonts w:eastAsiaTheme="minorEastAsia"/>
                <w:color w:val="auto"/>
                <w:lang w:eastAsia="ru-RU"/>
              </w:rPr>
            </w:pPr>
            <w:r w:rsidRPr="00987B3A">
              <w:rPr>
                <w:rFonts w:eastAsiaTheme="minorEastAsia"/>
                <w:color w:val="auto"/>
                <w:lang w:eastAsia="ru-RU"/>
              </w:rPr>
              <w:t xml:space="preserve">Рейтинг за результатами моніторингу та оцінки ступеня безбар’єрності об’єктів фізичного оточення і послуг для осіб з інвалідністю за 2024 рік оприлюднено на сайті Управління </w:t>
            </w:r>
            <w:hyperlink r:id="rId10" w:tooltip="https://umba.cg.gov.ua/index.php?id=41116&amp;tp=1&amp;pg" w:history="1">
              <w:r w:rsidRPr="00987B3A">
                <w:rPr>
                  <w:rFonts w:eastAsiaTheme="minorEastAsia"/>
                  <w:color w:val="auto"/>
                  <w:lang w:eastAsia="ru-RU"/>
                </w:rPr>
                <w:t>https://umba.cg.gov.ua/index.php?id=41116&amp;tp=1&amp;pg</w:t>
              </w:r>
            </w:hyperlink>
            <w:r w:rsidRPr="00987B3A">
              <w:rPr>
                <w:rFonts w:eastAsiaTheme="minorEastAsia"/>
                <w:color w:val="auto"/>
                <w:lang w:eastAsia="ru-RU"/>
              </w:rPr>
              <w:t xml:space="preserve">= </w:t>
            </w:r>
          </w:p>
          <w:p w:rsidR="00987B3A" w:rsidRDefault="00987B3A" w:rsidP="00D04231">
            <w:pPr>
              <w:shd w:val="clear" w:color="auto" w:fill="FFFFFF" w:themeFill="background1"/>
              <w:tabs>
                <w:tab w:val="left" w:pos="5278"/>
              </w:tabs>
              <w:ind w:left="33" w:right="141" w:firstLine="317"/>
              <w:jc w:val="both"/>
              <w:rPr>
                <w:rFonts w:ascii="Times New Roman" w:hAnsi="Times New Roman" w:cs="Times New Roman"/>
                <w:b/>
                <w:i/>
                <w:sz w:val="24"/>
                <w:szCs w:val="24"/>
                <w:highlight w:val="yellow"/>
                <w:lang w:val="uk-UA"/>
              </w:rPr>
            </w:pPr>
          </w:p>
          <w:p w:rsidR="00C46312" w:rsidRPr="00D04231" w:rsidRDefault="003A4401" w:rsidP="00D04231">
            <w:pPr>
              <w:shd w:val="clear" w:color="auto" w:fill="FFFFFF" w:themeFill="background1"/>
              <w:tabs>
                <w:tab w:val="left" w:pos="5278"/>
              </w:tabs>
              <w:ind w:left="33" w:right="141" w:firstLine="317"/>
              <w:jc w:val="both"/>
              <w:rPr>
                <w:rFonts w:ascii="Times New Roman" w:hAnsi="Times New Roman" w:cs="Times New Roman"/>
                <w:b/>
                <w:i/>
                <w:sz w:val="24"/>
                <w:szCs w:val="24"/>
                <w:lang w:val="uk-UA"/>
              </w:rPr>
            </w:pPr>
            <w:r w:rsidRPr="00987B3A">
              <w:rPr>
                <w:rFonts w:ascii="Times New Roman" w:hAnsi="Times New Roman" w:cs="Times New Roman"/>
                <w:b/>
                <w:i/>
                <w:sz w:val="24"/>
                <w:szCs w:val="24"/>
                <w:lang w:val="uk-UA"/>
              </w:rPr>
              <w:t>Виконується.</w:t>
            </w:r>
          </w:p>
        </w:tc>
      </w:tr>
      <w:tr w:rsidR="00C46312" w:rsidRPr="002D329E" w:rsidTr="005B76FD">
        <w:tc>
          <w:tcPr>
            <w:tcW w:w="2659" w:type="dxa"/>
            <w:vMerge/>
            <w:tcBorders>
              <w:bottom w:val="nil"/>
            </w:tcBorders>
            <w:shd w:val="clear" w:color="auto" w:fill="FFFFFF" w:themeFill="background1"/>
          </w:tcPr>
          <w:p w:rsidR="00C46312" w:rsidRPr="005816E4" w:rsidRDefault="00C46312" w:rsidP="00860AC4">
            <w:pPr>
              <w:shd w:val="clear" w:color="auto" w:fill="FFFFFF" w:themeFill="background1"/>
              <w:rPr>
                <w:rFonts w:ascii="Times New Roman" w:hAnsi="Times New Roman" w:cs="Times New Roman"/>
                <w:sz w:val="24"/>
                <w:szCs w:val="24"/>
                <w:highlight w:val="yellow"/>
                <w:lang w:val="uk-UA"/>
              </w:rPr>
            </w:pPr>
          </w:p>
        </w:tc>
        <w:tc>
          <w:tcPr>
            <w:tcW w:w="3828" w:type="dxa"/>
            <w:tcBorders>
              <w:bottom w:val="single" w:sz="4" w:space="0" w:color="auto"/>
            </w:tcBorders>
            <w:shd w:val="clear" w:color="auto" w:fill="FFFFFF" w:themeFill="background1"/>
          </w:tcPr>
          <w:p w:rsidR="00C46312" w:rsidRPr="003A4401" w:rsidRDefault="00C46312" w:rsidP="00860AC4">
            <w:pPr>
              <w:shd w:val="clear" w:color="auto" w:fill="FFFFFF" w:themeFill="background1"/>
              <w:spacing w:line="223" w:lineRule="auto"/>
              <w:ind w:left="57" w:right="57"/>
              <w:rPr>
                <w:rFonts w:ascii="Times New Roman" w:hAnsi="Times New Roman" w:cs="Times New Roman"/>
                <w:sz w:val="24"/>
                <w:szCs w:val="24"/>
                <w:lang w:val="uk-UA"/>
              </w:rPr>
            </w:pPr>
            <w:r w:rsidRPr="003A4401">
              <w:rPr>
                <w:rFonts w:ascii="Times New Roman" w:hAnsi="Times New Roman" w:cs="Times New Roman"/>
                <w:sz w:val="24"/>
                <w:szCs w:val="24"/>
                <w:lang w:val="uk-UA"/>
              </w:rPr>
              <w:t xml:space="preserve">3) забезпечення розумного пристосування, універсального дизайну будівель та приміщень закладів культури (обладнання пандусами, звуковою сигналізацією, інформаційними </w:t>
            </w:r>
            <w:r w:rsidRPr="003A4401">
              <w:rPr>
                <w:rFonts w:ascii="Times New Roman" w:hAnsi="Times New Roman" w:cs="Times New Roman"/>
                <w:sz w:val="24"/>
                <w:szCs w:val="24"/>
                <w:lang w:val="uk-UA"/>
              </w:rPr>
              <w:lastRenderedPageBreak/>
              <w:t>табличками), поповнення бібліотечних фондів відповідною літературою (забезпечення спеціалізованих бібліотек літературою, що надрукована шрифтом Брайля, збільшеним шрифтом, аудіокнигами), перекладу жестовою мовою</w:t>
            </w:r>
          </w:p>
        </w:tc>
        <w:tc>
          <w:tcPr>
            <w:tcW w:w="2551" w:type="dxa"/>
            <w:gridSpan w:val="3"/>
            <w:shd w:val="clear" w:color="auto" w:fill="FFFFFF" w:themeFill="background1"/>
          </w:tcPr>
          <w:p w:rsidR="00C46312" w:rsidRPr="003A4401" w:rsidRDefault="00C46312" w:rsidP="00860AC4">
            <w:pPr>
              <w:shd w:val="clear" w:color="auto" w:fill="FFFFFF" w:themeFill="background1"/>
              <w:spacing w:line="223" w:lineRule="auto"/>
              <w:ind w:left="57" w:right="57"/>
              <w:rPr>
                <w:rFonts w:ascii="Times New Roman" w:hAnsi="Times New Roman" w:cs="Times New Roman"/>
                <w:sz w:val="24"/>
                <w:szCs w:val="24"/>
                <w:lang w:val="uk-UA"/>
              </w:rPr>
            </w:pPr>
            <w:r w:rsidRPr="003A4401">
              <w:rPr>
                <w:rFonts w:ascii="Times New Roman" w:hAnsi="Times New Roman" w:cs="Times New Roman"/>
                <w:sz w:val="24"/>
                <w:szCs w:val="24"/>
                <w:lang w:val="uk-UA"/>
              </w:rPr>
              <w:lastRenderedPageBreak/>
              <w:t xml:space="preserve">кількість закладів культури, доступних для осіб з інвалідністю </w:t>
            </w:r>
          </w:p>
        </w:tc>
        <w:tc>
          <w:tcPr>
            <w:tcW w:w="1702" w:type="dxa"/>
            <w:shd w:val="clear" w:color="auto" w:fill="FFFFFF" w:themeFill="background1"/>
          </w:tcPr>
          <w:p w:rsidR="00C46312" w:rsidRPr="003A4401" w:rsidRDefault="00C46312" w:rsidP="00860AC4">
            <w:pPr>
              <w:shd w:val="clear" w:color="auto" w:fill="FFFFFF" w:themeFill="background1"/>
              <w:spacing w:line="228" w:lineRule="auto"/>
              <w:ind w:left="57" w:right="57"/>
              <w:rPr>
                <w:rFonts w:ascii="Times New Roman" w:hAnsi="Times New Roman" w:cs="Times New Roman"/>
                <w:sz w:val="24"/>
                <w:szCs w:val="24"/>
                <w:lang w:val="uk-UA"/>
              </w:rPr>
            </w:pPr>
            <w:r w:rsidRPr="003A4401">
              <w:rPr>
                <w:rFonts w:ascii="Times New Roman" w:hAnsi="Times New Roman" w:cs="Times New Roman"/>
                <w:sz w:val="24"/>
                <w:szCs w:val="24"/>
                <w:lang w:val="uk-UA"/>
              </w:rPr>
              <w:t xml:space="preserve">2021-2025 </w:t>
            </w:r>
          </w:p>
          <w:p w:rsidR="00C46312" w:rsidRPr="003A4401" w:rsidRDefault="00C46312" w:rsidP="00860AC4">
            <w:pPr>
              <w:shd w:val="clear" w:color="auto" w:fill="FFFFFF" w:themeFill="background1"/>
              <w:spacing w:line="223" w:lineRule="auto"/>
              <w:ind w:left="57" w:right="57"/>
              <w:jc w:val="center"/>
              <w:rPr>
                <w:rFonts w:ascii="Times New Roman" w:hAnsi="Times New Roman" w:cs="Times New Roman"/>
                <w:sz w:val="24"/>
                <w:szCs w:val="24"/>
                <w:lang w:val="uk-UA"/>
              </w:rPr>
            </w:pPr>
            <w:r w:rsidRPr="003A4401">
              <w:rPr>
                <w:rFonts w:ascii="Times New Roman" w:hAnsi="Times New Roman" w:cs="Times New Roman"/>
                <w:sz w:val="24"/>
                <w:szCs w:val="24"/>
                <w:lang w:val="uk-UA"/>
              </w:rPr>
              <w:t>роки</w:t>
            </w:r>
          </w:p>
        </w:tc>
        <w:tc>
          <w:tcPr>
            <w:tcW w:w="4819" w:type="dxa"/>
            <w:gridSpan w:val="2"/>
            <w:shd w:val="clear" w:color="auto" w:fill="FFFFFF" w:themeFill="background1"/>
          </w:tcPr>
          <w:p w:rsidR="00C61298" w:rsidRPr="007514A6" w:rsidRDefault="007514A6" w:rsidP="007514A6">
            <w:pPr>
              <w:shd w:val="clear" w:color="auto" w:fill="FFFFFF" w:themeFill="background1"/>
              <w:ind w:left="5" w:right="57" w:firstLine="312"/>
              <w:jc w:val="both"/>
              <w:rPr>
                <w:rFonts w:ascii="Times New Roman" w:eastAsia="Times New Roman" w:hAnsi="Times New Roman" w:cs="Times New Roman"/>
                <w:color w:val="000000"/>
                <w:sz w:val="24"/>
                <w:szCs w:val="24"/>
                <w:lang w:val="uk-UA" w:eastAsia="uk-UA"/>
              </w:rPr>
            </w:pPr>
            <w:r w:rsidRPr="007514A6">
              <w:rPr>
                <w:rFonts w:ascii="Times New Roman" w:eastAsia="Calibri" w:hAnsi="Times New Roman" w:cs="Times New Roman"/>
                <w:sz w:val="24"/>
                <w:szCs w:val="24"/>
                <w:lang w:val="uk-UA"/>
              </w:rPr>
              <w:t xml:space="preserve">На даний час </w:t>
            </w:r>
            <w:r w:rsidR="00C61298" w:rsidRPr="007514A6">
              <w:rPr>
                <w:rFonts w:ascii="Times New Roman" w:eastAsia="Times New Roman" w:hAnsi="Times New Roman" w:cs="Times New Roman"/>
                <w:color w:val="000000"/>
                <w:sz w:val="24"/>
                <w:szCs w:val="24"/>
                <w:lang w:val="uk-UA" w:eastAsia="uk-UA"/>
              </w:rPr>
              <w:t>2 театри мають сходи на шляху до будівлі, які продубльовані пандусом. Театри мають тамбур, який за розміром дає змогу маневрувати кріслу колісному</w:t>
            </w:r>
            <w:r w:rsidR="00C61298" w:rsidRPr="007514A6">
              <w:rPr>
                <w:rFonts w:ascii="Times New Roman" w:hAnsi="Times New Roman" w:cs="Times New Roman"/>
                <w:sz w:val="24"/>
                <w:szCs w:val="24"/>
                <w:lang w:val="uk-UA"/>
              </w:rPr>
              <w:t xml:space="preserve">, сходи продубльовані пандусом на шляхах руху осіб з інвалідністю. </w:t>
            </w:r>
            <w:r w:rsidR="00C61298" w:rsidRPr="007514A6">
              <w:rPr>
                <w:rFonts w:ascii="Times New Roman" w:eastAsia="Times New Roman" w:hAnsi="Times New Roman" w:cs="Times New Roman"/>
                <w:color w:val="000000"/>
                <w:sz w:val="24"/>
                <w:szCs w:val="24"/>
                <w:lang w:val="uk-UA" w:eastAsia="uk-UA"/>
              </w:rPr>
              <w:t xml:space="preserve">Шляхи </w:t>
            </w:r>
            <w:r w:rsidR="00C61298" w:rsidRPr="007514A6">
              <w:rPr>
                <w:rFonts w:ascii="Times New Roman" w:eastAsia="Times New Roman" w:hAnsi="Times New Roman" w:cs="Times New Roman"/>
                <w:color w:val="000000"/>
                <w:sz w:val="24"/>
                <w:szCs w:val="24"/>
                <w:lang w:val="uk-UA" w:eastAsia="uk-UA"/>
              </w:rPr>
              <w:lastRenderedPageBreak/>
              <w:t>евакуації є доступними для осіб з інвалідністю, насамперед осіб, які пересуваються на кріслах колісних, мають порушення зору та слуху.</w:t>
            </w:r>
          </w:p>
          <w:p w:rsidR="00C61298" w:rsidRPr="007514A6" w:rsidRDefault="00C61298" w:rsidP="00B70600">
            <w:pPr>
              <w:tabs>
                <w:tab w:val="left" w:pos="709"/>
              </w:tabs>
              <w:ind w:firstLine="340"/>
              <w:jc w:val="both"/>
              <w:rPr>
                <w:rFonts w:ascii="Times New Roman" w:eastAsia="Times New Roman" w:hAnsi="Times New Roman" w:cs="Times New Roman"/>
                <w:color w:val="000000"/>
                <w:sz w:val="24"/>
                <w:szCs w:val="24"/>
                <w:lang w:val="uk-UA" w:eastAsia="uk-UA"/>
              </w:rPr>
            </w:pPr>
            <w:r w:rsidRPr="007514A6">
              <w:rPr>
                <w:rFonts w:ascii="Times New Roman" w:eastAsia="Times New Roman" w:hAnsi="Times New Roman" w:cs="Times New Roman"/>
                <w:color w:val="000000"/>
                <w:sz w:val="24"/>
                <w:szCs w:val="24"/>
                <w:lang w:val="uk-UA" w:eastAsia="uk-UA"/>
              </w:rPr>
              <w:t>У штаті комунального підприємства «Чернігівського обласного молодіжного театру» за потреби залучається перекладач на жестову мову або укладено угоду про надання послуг з перекладу на жестову мову з юридичними (фізичними) особами чи передплачено надання відповідного перекладу через мобільні додатки.</w:t>
            </w:r>
          </w:p>
          <w:p w:rsidR="00B70600" w:rsidRDefault="007514A6" w:rsidP="00B70600">
            <w:pPr>
              <w:shd w:val="clear" w:color="auto" w:fill="FFFFFF" w:themeFill="background1"/>
              <w:ind w:firstLine="340"/>
              <w:jc w:val="both"/>
              <w:rPr>
                <w:rFonts w:ascii="Times New Roman" w:eastAsia="Calibri" w:hAnsi="Times New Roman" w:cs="Times New Roman"/>
                <w:sz w:val="24"/>
                <w:szCs w:val="24"/>
                <w:lang w:val="uk-UA"/>
              </w:rPr>
            </w:pPr>
            <w:r w:rsidRPr="007514A6">
              <w:rPr>
                <w:rFonts w:ascii="Times New Roman" w:eastAsia="Times New Roman" w:hAnsi="Times New Roman" w:cs="Times New Roman"/>
                <w:color w:val="000000"/>
                <w:sz w:val="24"/>
                <w:szCs w:val="24"/>
                <w:lang w:val="uk-UA" w:eastAsia="uk-UA"/>
              </w:rPr>
              <w:t xml:space="preserve">Крім того, </w:t>
            </w:r>
            <w:r w:rsidR="00C61298" w:rsidRPr="007514A6">
              <w:rPr>
                <w:rFonts w:ascii="Times New Roman" w:eastAsia="Times New Roman" w:hAnsi="Times New Roman" w:cs="Times New Roman"/>
                <w:color w:val="000000"/>
                <w:sz w:val="24"/>
                <w:szCs w:val="24"/>
                <w:lang w:val="uk-UA" w:eastAsia="uk-UA"/>
              </w:rPr>
              <w:t>65 бібліотек мають пандус</w:t>
            </w:r>
            <w:r w:rsidR="0007496D">
              <w:rPr>
                <w:rFonts w:ascii="Times New Roman" w:eastAsia="Times New Roman" w:hAnsi="Times New Roman" w:cs="Times New Roman"/>
                <w:color w:val="000000"/>
                <w:sz w:val="24"/>
                <w:szCs w:val="24"/>
                <w:lang w:val="uk-UA" w:eastAsia="uk-UA"/>
              </w:rPr>
              <w:t>,</w:t>
            </w:r>
            <w:r w:rsidR="00C61298" w:rsidRPr="007514A6">
              <w:rPr>
                <w:rFonts w:ascii="Times New Roman" w:eastAsia="Times New Roman" w:hAnsi="Times New Roman" w:cs="Times New Roman"/>
                <w:color w:val="000000"/>
                <w:sz w:val="24"/>
                <w:szCs w:val="24"/>
                <w:lang w:val="uk-UA" w:eastAsia="uk-UA"/>
              </w:rPr>
              <w:t xml:space="preserve"> 57 бібліотек мають тамбур, який за розміром дає змогу маневрувати кріслу колісному, </w:t>
            </w:r>
            <w:r w:rsidR="00C61298" w:rsidRPr="007514A6">
              <w:rPr>
                <w:rFonts w:ascii="Times New Roman" w:hAnsi="Times New Roman" w:cs="Times New Roman"/>
                <w:sz w:val="24"/>
                <w:szCs w:val="24"/>
                <w:lang w:val="uk-UA"/>
              </w:rPr>
              <w:t>26 бібліотек мають сходи на шляху до будівлі продубльовані пандусом. У 64-х шляхи евакуації є доступними для осіб з інвалідністю насамперед осіб, які пересуваються на кріслах колісних, мають порушення зору та слуху, інформація про евакуаційні виходи доступна для осіб з інвалідністю, пристрої сповіщення про надзвичайну ситуацію адаптовані для сприйняття усіма особами з інвалідністю</w:t>
            </w:r>
            <w:r w:rsidR="000E5448">
              <w:rPr>
                <w:rFonts w:ascii="Times New Roman" w:hAnsi="Times New Roman" w:cs="Times New Roman"/>
                <w:sz w:val="24"/>
                <w:szCs w:val="24"/>
                <w:lang w:val="uk-UA"/>
              </w:rPr>
              <w:t>.</w:t>
            </w:r>
            <w:r w:rsidR="00C61298" w:rsidRPr="00C61298">
              <w:rPr>
                <w:rFonts w:ascii="Times New Roman" w:eastAsia="Calibri" w:hAnsi="Times New Roman" w:cs="Times New Roman"/>
                <w:sz w:val="24"/>
                <w:szCs w:val="24"/>
                <w:lang w:val="uk-UA"/>
              </w:rPr>
              <w:t xml:space="preserve"> </w:t>
            </w:r>
          </w:p>
          <w:p w:rsidR="007514A6" w:rsidRDefault="007514A6" w:rsidP="00B70600">
            <w:pPr>
              <w:shd w:val="clear" w:color="auto" w:fill="FFFFFF" w:themeFill="background1"/>
              <w:ind w:firstLine="34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У бібліотеках Чернігівської області є 116 примірників книг шрифтом Брайля, а саме: Чернігівській ОУНБ ім. Софії та Олександра Русових – 95 примірників, Обласна біблітотека для дітей – 21 примірник.</w:t>
            </w:r>
          </w:p>
          <w:p w:rsidR="00DA48BA" w:rsidRPr="00DA48BA" w:rsidRDefault="00DA48BA" w:rsidP="00DA48BA">
            <w:pPr>
              <w:shd w:val="clear" w:color="auto" w:fill="FFFFFF" w:themeFill="background1"/>
              <w:ind w:firstLine="340"/>
              <w:jc w:val="both"/>
              <w:rPr>
                <w:rFonts w:ascii="Times New Roman" w:eastAsia="Calibri" w:hAnsi="Times New Roman" w:cs="Times New Roman"/>
                <w:sz w:val="24"/>
                <w:szCs w:val="24"/>
                <w:lang w:val="uk-UA"/>
              </w:rPr>
            </w:pPr>
            <w:r w:rsidRPr="00DA48BA">
              <w:rPr>
                <w:rFonts w:ascii="Times New Roman" w:eastAsia="Calibri" w:hAnsi="Times New Roman" w:cs="Times New Roman"/>
                <w:sz w:val="24"/>
                <w:szCs w:val="24"/>
                <w:lang w:val="uk-UA"/>
              </w:rPr>
              <w:t>На сьогодні аудійовано 11 творів, загальним хронометражем близько 42 годин, які розміщені на офіційних сайтах обласних бібліотек та платформі MЕГОГО.</w:t>
            </w:r>
          </w:p>
          <w:p w:rsidR="00DA48BA" w:rsidRPr="00DA48BA" w:rsidRDefault="00DA48BA" w:rsidP="00DA48BA">
            <w:pPr>
              <w:shd w:val="clear" w:color="auto" w:fill="FFFFFF" w:themeFill="background1"/>
              <w:ind w:firstLine="317"/>
              <w:jc w:val="both"/>
              <w:rPr>
                <w:rFonts w:ascii="Times New Roman" w:eastAsia="Calibri" w:hAnsi="Times New Roman" w:cs="Times New Roman"/>
                <w:sz w:val="24"/>
                <w:szCs w:val="24"/>
                <w:lang w:val="uk-UA"/>
              </w:rPr>
            </w:pPr>
            <w:r w:rsidRPr="00DA48BA">
              <w:rPr>
                <w:rFonts w:ascii="Times New Roman" w:eastAsia="Calibri" w:hAnsi="Times New Roman" w:cs="Times New Roman"/>
                <w:sz w:val="24"/>
                <w:szCs w:val="24"/>
                <w:lang w:val="uk-UA"/>
              </w:rPr>
              <w:lastRenderedPageBreak/>
              <w:t xml:space="preserve">Так, КЗ «Чернігівська обласна бібліотека для дітей»: </w:t>
            </w:r>
          </w:p>
          <w:p w:rsidR="00DA48BA" w:rsidRPr="00DA48BA" w:rsidRDefault="00DA48BA" w:rsidP="00DA48BA">
            <w:pPr>
              <w:shd w:val="clear" w:color="auto" w:fill="FFFFFF" w:themeFill="background1"/>
              <w:ind w:firstLine="317"/>
              <w:jc w:val="both"/>
              <w:rPr>
                <w:rFonts w:ascii="Times New Roman" w:eastAsia="Calibri" w:hAnsi="Times New Roman" w:cs="Times New Roman"/>
                <w:sz w:val="24"/>
                <w:szCs w:val="24"/>
                <w:lang w:val="uk-UA"/>
              </w:rPr>
            </w:pPr>
            <w:r w:rsidRPr="00DA48BA">
              <w:rPr>
                <w:rFonts w:ascii="Times New Roman" w:eastAsia="Calibri" w:hAnsi="Times New Roman" w:cs="Times New Roman"/>
                <w:sz w:val="24"/>
                <w:szCs w:val="24"/>
                <w:lang w:val="uk-UA"/>
              </w:rPr>
              <w:t>1. Василь Чухліб «Колискова для ведмедів» (збірка казок для дошкільного та молодшого шкільного віку);</w:t>
            </w:r>
          </w:p>
          <w:p w:rsidR="00DA48BA" w:rsidRPr="00DA48BA" w:rsidRDefault="00DA48BA" w:rsidP="00DA48BA">
            <w:pPr>
              <w:shd w:val="clear" w:color="auto" w:fill="FFFFFF" w:themeFill="background1"/>
              <w:ind w:firstLine="317"/>
              <w:jc w:val="both"/>
              <w:rPr>
                <w:rFonts w:ascii="Times New Roman" w:eastAsia="Calibri" w:hAnsi="Times New Roman" w:cs="Times New Roman"/>
                <w:sz w:val="24"/>
                <w:szCs w:val="24"/>
                <w:lang w:val="uk-UA"/>
              </w:rPr>
            </w:pPr>
            <w:r w:rsidRPr="00DA48BA">
              <w:rPr>
                <w:rFonts w:ascii="Times New Roman" w:eastAsia="Calibri" w:hAnsi="Times New Roman" w:cs="Times New Roman"/>
                <w:sz w:val="24"/>
                <w:szCs w:val="24"/>
                <w:lang w:val="uk-UA"/>
              </w:rPr>
              <w:t>2. Михась Ткач «Анюта».</w:t>
            </w:r>
          </w:p>
          <w:p w:rsidR="00DA48BA" w:rsidRPr="00DA48BA" w:rsidRDefault="00DA48BA" w:rsidP="00DA48BA">
            <w:pPr>
              <w:shd w:val="clear" w:color="auto" w:fill="FFFFFF" w:themeFill="background1"/>
              <w:ind w:firstLine="317"/>
              <w:jc w:val="both"/>
              <w:rPr>
                <w:rFonts w:ascii="Times New Roman" w:eastAsia="Calibri" w:hAnsi="Times New Roman" w:cs="Times New Roman"/>
                <w:sz w:val="24"/>
                <w:szCs w:val="24"/>
                <w:lang w:val="uk-UA"/>
              </w:rPr>
            </w:pPr>
            <w:r w:rsidRPr="00DA48BA">
              <w:rPr>
                <w:rFonts w:ascii="Times New Roman" w:eastAsia="Calibri" w:hAnsi="Times New Roman" w:cs="Times New Roman"/>
                <w:sz w:val="24"/>
                <w:szCs w:val="24"/>
                <w:lang w:val="uk-UA"/>
              </w:rPr>
              <w:t>3.Андрій Кокотюха «Колекція гадів»</w:t>
            </w:r>
          </w:p>
          <w:p w:rsidR="00DA48BA" w:rsidRPr="00DA48BA" w:rsidRDefault="00DA48BA" w:rsidP="00DA48BA">
            <w:pPr>
              <w:shd w:val="clear" w:color="auto" w:fill="FFFFFF" w:themeFill="background1"/>
              <w:ind w:firstLine="317"/>
              <w:jc w:val="both"/>
              <w:rPr>
                <w:rFonts w:ascii="Times New Roman" w:eastAsia="Calibri" w:hAnsi="Times New Roman" w:cs="Times New Roman"/>
                <w:sz w:val="24"/>
                <w:szCs w:val="24"/>
                <w:lang w:val="uk-UA"/>
              </w:rPr>
            </w:pPr>
            <w:r w:rsidRPr="00DA48BA">
              <w:rPr>
                <w:rFonts w:ascii="Times New Roman" w:eastAsia="Calibri" w:hAnsi="Times New Roman" w:cs="Times New Roman"/>
                <w:sz w:val="24"/>
                <w:szCs w:val="24"/>
                <w:lang w:val="uk-UA"/>
              </w:rPr>
              <w:t>4. Тетяна Пакалюк «Як стати чарівником?»</w:t>
            </w:r>
          </w:p>
          <w:p w:rsidR="00DA48BA" w:rsidRPr="00DA48BA" w:rsidRDefault="00DA48BA" w:rsidP="00DA48BA">
            <w:pPr>
              <w:shd w:val="clear" w:color="auto" w:fill="FFFFFF" w:themeFill="background1"/>
              <w:ind w:firstLine="317"/>
              <w:jc w:val="both"/>
              <w:rPr>
                <w:rFonts w:ascii="Times New Roman" w:eastAsia="Calibri" w:hAnsi="Times New Roman" w:cs="Times New Roman"/>
                <w:sz w:val="24"/>
                <w:szCs w:val="24"/>
                <w:lang w:val="uk-UA"/>
              </w:rPr>
            </w:pPr>
            <w:r w:rsidRPr="00DA48BA">
              <w:rPr>
                <w:rFonts w:ascii="Times New Roman" w:eastAsia="Calibri" w:hAnsi="Times New Roman" w:cs="Times New Roman"/>
                <w:sz w:val="24"/>
                <w:szCs w:val="24"/>
                <w:lang w:val="uk-UA"/>
              </w:rPr>
              <w:t>Офіційний канал бібліотеки 1.https://youtu.be/3BDAyPAe00A</w:t>
            </w:r>
          </w:p>
          <w:p w:rsidR="00DA48BA" w:rsidRPr="00DA48BA" w:rsidRDefault="00DA48BA" w:rsidP="00DA48BA">
            <w:pPr>
              <w:shd w:val="clear" w:color="auto" w:fill="FFFFFF" w:themeFill="background1"/>
              <w:ind w:firstLine="317"/>
              <w:jc w:val="both"/>
              <w:rPr>
                <w:rFonts w:ascii="Times New Roman" w:eastAsia="Calibri" w:hAnsi="Times New Roman" w:cs="Times New Roman"/>
                <w:sz w:val="24"/>
                <w:szCs w:val="24"/>
                <w:lang w:val="uk-UA"/>
              </w:rPr>
            </w:pPr>
            <w:r w:rsidRPr="00DA48BA">
              <w:rPr>
                <w:rFonts w:ascii="Times New Roman" w:eastAsia="Calibri" w:hAnsi="Times New Roman" w:cs="Times New Roman"/>
                <w:sz w:val="24"/>
                <w:szCs w:val="24"/>
                <w:lang w:val="uk-UA"/>
              </w:rPr>
              <w:t>https://youtu.be/NbtzFo9djIE</w:t>
            </w:r>
          </w:p>
          <w:p w:rsidR="00DA48BA" w:rsidRPr="00DA48BA" w:rsidRDefault="00DA48BA" w:rsidP="00DA48BA">
            <w:pPr>
              <w:shd w:val="clear" w:color="auto" w:fill="FFFFFF" w:themeFill="background1"/>
              <w:ind w:firstLine="317"/>
              <w:jc w:val="both"/>
              <w:rPr>
                <w:rFonts w:ascii="Times New Roman" w:eastAsia="Calibri" w:hAnsi="Times New Roman" w:cs="Times New Roman"/>
                <w:sz w:val="24"/>
                <w:szCs w:val="24"/>
                <w:lang w:val="uk-UA"/>
              </w:rPr>
            </w:pPr>
            <w:r w:rsidRPr="00DA48BA">
              <w:rPr>
                <w:rFonts w:ascii="Times New Roman" w:eastAsia="Calibri" w:hAnsi="Times New Roman" w:cs="Times New Roman"/>
                <w:sz w:val="24"/>
                <w:szCs w:val="24"/>
                <w:lang w:val="uk-UA"/>
              </w:rPr>
              <w:t>https://youtu.be/nMG6WthUvJA</w:t>
            </w:r>
          </w:p>
          <w:p w:rsidR="00DA48BA" w:rsidRPr="00DA48BA" w:rsidRDefault="00DA48BA" w:rsidP="00DA48BA">
            <w:pPr>
              <w:shd w:val="clear" w:color="auto" w:fill="FFFFFF" w:themeFill="background1"/>
              <w:ind w:firstLine="317"/>
              <w:jc w:val="both"/>
              <w:rPr>
                <w:rFonts w:ascii="Times New Roman" w:eastAsia="Calibri" w:hAnsi="Times New Roman" w:cs="Times New Roman"/>
                <w:sz w:val="24"/>
                <w:szCs w:val="24"/>
                <w:lang w:val="uk-UA"/>
              </w:rPr>
            </w:pPr>
            <w:r w:rsidRPr="00DA48BA">
              <w:rPr>
                <w:rFonts w:ascii="Times New Roman" w:eastAsia="Calibri" w:hAnsi="Times New Roman" w:cs="Times New Roman"/>
                <w:sz w:val="24"/>
                <w:szCs w:val="24"/>
                <w:lang w:val="uk-UA"/>
              </w:rPr>
              <w:t>2.https://youtu.be/xAQWaypY29w.</w:t>
            </w:r>
          </w:p>
          <w:p w:rsidR="00DA48BA" w:rsidRPr="00DA48BA" w:rsidRDefault="00DA48BA" w:rsidP="00DA48BA">
            <w:pPr>
              <w:shd w:val="clear" w:color="auto" w:fill="FFFFFF" w:themeFill="background1"/>
              <w:ind w:firstLine="317"/>
              <w:jc w:val="both"/>
              <w:rPr>
                <w:rFonts w:ascii="Times New Roman" w:eastAsia="Calibri" w:hAnsi="Times New Roman" w:cs="Times New Roman"/>
                <w:sz w:val="24"/>
                <w:szCs w:val="24"/>
                <w:lang w:val="uk-UA"/>
              </w:rPr>
            </w:pPr>
            <w:r w:rsidRPr="00DA48BA">
              <w:rPr>
                <w:rFonts w:ascii="Times New Roman" w:eastAsia="Calibri" w:hAnsi="Times New Roman" w:cs="Times New Roman"/>
                <w:sz w:val="24"/>
                <w:szCs w:val="24"/>
                <w:lang w:val="uk-UA"/>
              </w:rPr>
              <w:t xml:space="preserve">КЗ «Чернігівська обласна бібліотека для юнацтва»: </w:t>
            </w:r>
          </w:p>
          <w:p w:rsidR="00DA48BA" w:rsidRPr="00DA48BA" w:rsidRDefault="00DA48BA" w:rsidP="00DA48BA">
            <w:pPr>
              <w:shd w:val="clear" w:color="auto" w:fill="FFFFFF" w:themeFill="background1"/>
              <w:ind w:firstLine="317"/>
              <w:jc w:val="both"/>
              <w:rPr>
                <w:rFonts w:ascii="Times New Roman" w:eastAsia="Calibri" w:hAnsi="Times New Roman" w:cs="Times New Roman"/>
                <w:sz w:val="24"/>
                <w:szCs w:val="24"/>
                <w:lang w:val="uk-UA"/>
              </w:rPr>
            </w:pPr>
            <w:r w:rsidRPr="00DA48BA">
              <w:rPr>
                <w:rFonts w:ascii="Times New Roman" w:eastAsia="Calibri" w:hAnsi="Times New Roman" w:cs="Times New Roman"/>
                <w:sz w:val="24"/>
                <w:szCs w:val="24"/>
                <w:lang w:val="uk-UA"/>
              </w:rPr>
              <w:t>1.Збірка новел «Розшукується дракон». Авторки: Терещенко Олена, Степанець Олена.</w:t>
            </w:r>
          </w:p>
          <w:p w:rsidR="00DA48BA" w:rsidRPr="00DA48BA" w:rsidRDefault="00DA48BA" w:rsidP="00DA48BA">
            <w:pPr>
              <w:shd w:val="clear" w:color="auto" w:fill="FFFFFF" w:themeFill="background1"/>
              <w:ind w:firstLine="317"/>
              <w:jc w:val="both"/>
              <w:rPr>
                <w:rFonts w:ascii="Times New Roman" w:eastAsia="Calibri" w:hAnsi="Times New Roman" w:cs="Times New Roman"/>
                <w:sz w:val="24"/>
                <w:szCs w:val="24"/>
                <w:lang w:val="uk-UA"/>
              </w:rPr>
            </w:pPr>
            <w:r w:rsidRPr="00DA48BA">
              <w:rPr>
                <w:rFonts w:ascii="Times New Roman" w:eastAsia="Calibri" w:hAnsi="Times New Roman" w:cs="Times New Roman"/>
                <w:sz w:val="24"/>
                <w:szCs w:val="24"/>
                <w:lang w:val="uk-UA"/>
              </w:rPr>
              <w:t>2.«Нескорена Чернігівщина: реальні історії війни». Авторство: ТОВ «ЧЕЛАЙН МЕДІА ГРУП»;</w:t>
            </w:r>
          </w:p>
          <w:p w:rsidR="00DA48BA" w:rsidRPr="00DA48BA" w:rsidRDefault="00DA48BA" w:rsidP="00DA48BA">
            <w:pPr>
              <w:shd w:val="clear" w:color="auto" w:fill="FFFFFF" w:themeFill="background1"/>
              <w:ind w:firstLine="317"/>
              <w:jc w:val="both"/>
              <w:rPr>
                <w:rFonts w:ascii="Times New Roman" w:eastAsia="Calibri" w:hAnsi="Times New Roman" w:cs="Times New Roman"/>
                <w:sz w:val="24"/>
                <w:szCs w:val="24"/>
                <w:lang w:val="uk-UA"/>
              </w:rPr>
            </w:pPr>
            <w:r w:rsidRPr="00DA48BA">
              <w:rPr>
                <w:rFonts w:ascii="Times New Roman" w:eastAsia="Calibri" w:hAnsi="Times New Roman" w:cs="Times New Roman"/>
                <w:sz w:val="24"/>
                <w:szCs w:val="24"/>
                <w:lang w:val="uk-UA"/>
              </w:rPr>
              <w:t>3.Збірка віршів «Босоніж по снігах і травах». Авторка : Тетяна Таланцева.</w:t>
            </w:r>
          </w:p>
          <w:p w:rsidR="00DA48BA" w:rsidRPr="00DA48BA" w:rsidRDefault="00DA48BA" w:rsidP="00DA48BA">
            <w:pPr>
              <w:shd w:val="clear" w:color="auto" w:fill="FFFFFF" w:themeFill="background1"/>
              <w:ind w:firstLine="317"/>
              <w:jc w:val="both"/>
              <w:rPr>
                <w:rFonts w:ascii="Times New Roman" w:eastAsia="Calibri" w:hAnsi="Times New Roman" w:cs="Times New Roman"/>
                <w:sz w:val="24"/>
                <w:szCs w:val="24"/>
                <w:lang w:val="uk-UA"/>
              </w:rPr>
            </w:pPr>
            <w:r w:rsidRPr="00DA48BA">
              <w:rPr>
                <w:rFonts w:ascii="Times New Roman" w:eastAsia="Calibri" w:hAnsi="Times New Roman" w:cs="Times New Roman"/>
                <w:sz w:val="24"/>
                <w:szCs w:val="24"/>
                <w:lang w:val="uk-UA"/>
              </w:rPr>
              <w:t>4. Олександр білогура «Метелики в тумані».</w:t>
            </w:r>
          </w:p>
          <w:p w:rsidR="00DA48BA" w:rsidRPr="00DA48BA" w:rsidRDefault="00DA48BA" w:rsidP="00DA48BA">
            <w:pPr>
              <w:shd w:val="clear" w:color="auto" w:fill="FFFFFF" w:themeFill="background1"/>
              <w:ind w:firstLine="317"/>
              <w:jc w:val="both"/>
              <w:rPr>
                <w:rFonts w:ascii="Times New Roman" w:eastAsia="Calibri" w:hAnsi="Times New Roman" w:cs="Times New Roman"/>
                <w:sz w:val="24"/>
                <w:szCs w:val="24"/>
                <w:lang w:val="uk-UA"/>
              </w:rPr>
            </w:pPr>
            <w:r w:rsidRPr="00DA48BA">
              <w:rPr>
                <w:rFonts w:ascii="Times New Roman" w:eastAsia="Calibri" w:hAnsi="Times New Roman" w:cs="Times New Roman"/>
                <w:sz w:val="24"/>
                <w:szCs w:val="24"/>
                <w:lang w:val="uk-UA"/>
              </w:rPr>
              <w:t>5. Ганна Арсенич-Баран «Муська. Історія одного життя».</w:t>
            </w:r>
          </w:p>
          <w:p w:rsidR="00DA48BA" w:rsidRPr="00DA48BA" w:rsidRDefault="00DA48BA" w:rsidP="00DA48BA">
            <w:pPr>
              <w:shd w:val="clear" w:color="auto" w:fill="FFFFFF" w:themeFill="background1"/>
              <w:ind w:firstLine="317"/>
              <w:jc w:val="both"/>
              <w:rPr>
                <w:rFonts w:ascii="Times New Roman" w:eastAsia="Calibri" w:hAnsi="Times New Roman" w:cs="Times New Roman"/>
                <w:sz w:val="24"/>
                <w:szCs w:val="24"/>
                <w:lang w:val="uk-UA"/>
              </w:rPr>
            </w:pPr>
            <w:r w:rsidRPr="00DA48BA">
              <w:rPr>
                <w:rFonts w:ascii="Times New Roman" w:eastAsia="Calibri" w:hAnsi="Times New Roman" w:cs="Times New Roman"/>
                <w:sz w:val="24"/>
                <w:szCs w:val="24"/>
                <w:lang w:val="uk-UA"/>
              </w:rPr>
              <w:t>Офіційний канал бібліотеки 1. https://www.youtube.com/watch?v=8YTSZza8nas&amp;list=PLKdPbaHB3uoZbR1IYHFuLiSnFO4TuwUWs&amp;index=22</w:t>
            </w:r>
          </w:p>
          <w:p w:rsidR="00DA48BA" w:rsidRPr="00DA48BA" w:rsidRDefault="00DA48BA" w:rsidP="00DA48BA">
            <w:pPr>
              <w:shd w:val="clear" w:color="auto" w:fill="FFFFFF" w:themeFill="background1"/>
              <w:ind w:firstLine="317"/>
              <w:jc w:val="both"/>
              <w:rPr>
                <w:rFonts w:ascii="Times New Roman" w:eastAsia="Calibri" w:hAnsi="Times New Roman" w:cs="Times New Roman"/>
                <w:sz w:val="24"/>
                <w:szCs w:val="24"/>
                <w:lang w:val="uk-UA"/>
              </w:rPr>
            </w:pPr>
            <w:r w:rsidRPr="00DA48BA">
              <w:rPr>
                <w:rFonts w:ascii="Times New Roman" w:eastAsia="Calibri" w:hAnsi="Times New Roman" w:cs="Times New Roman"/>
                <w:sz w:val="24"/>
                <w:szCs w:val="24"/>
                <w:lang w:val="uk-UA"/>
              </w:rPr>
              <w:t xml:space="preserve">2. </w:t>
            </w:r>
            <w:r w:rsidR="000E5448">
              <w:rPr>
                <w:rFonts w:ascii="Times New Roman" w:eastAsia="Calibri" w:hAnsi="Times New Roman" w:cs="Times New Roman"/>
                <w:sz w:val="24"/>
                <w:szCs w:val="24"/>
                <w:lang w:val="uk-UA"/>
              </w:rPr>
              <w:t xml:space="preserve"> </w:t>
            </w:r>
            <w:r w:rsidRPr="00DA48BA">
              <w:rPr>
                <w:rFonts w:ascii="Times New Roman" w:eastAsia="Calibri" w:hAnsi="Times New Roman" w:cs="Times New Roman"/>
                <w:sz w:val="24"/>
                <w:szCs w:val="24"/>
                <w:lang w:val="uk-UA"/>
              </w:rPr>
              <w:t>https://www.youtube.com/watch?v=HuR3fVTVTTk&amp;list=PLKdPbaHB3uoZbR1IYHFuLiSn</w:t>
            </w:r>
            <w:r w:rsidRPr="00DA48BA">
              <w:rPr>
                <w:rFonts w:ascii="Times New Roman" w:eastAsia="Calibri" w:hAnsi="Times New Roman" w:cs="Times New Roman"/>
                <w:sz w:val="24"/>
                <w:szCs w:val="24"/>
                <w:lang w:val="uk-UA"/>
              </w:rPr>
              <w:lastRenderedPageBreak/>
              <w:t>FO4TuwUWs&amp;index=19</w:t>
            </w:r>
          </w:p>
          <w:p w:rsidR="00DA48BA" w:rsidRPr="00DA48BA" w:rsidRDefault="00DA48BA" w:rsidP="00DA48BA">
            <w:pPr>
              <w:shd w:val="clear" w:color="auto" w:fill="FFFFFF" w:themeFill="background1"/>
              <w:ind w:firstLine="340"/>
              <w:jc w:val="both"/>
              <w:rPr>
                <w:rFonts w:ascii="Times New Roman" w:eastAsia="Calibri" w:hAnsi="Times New Roman" w:cs="Times New Roman"/>
                <w:sz w:val="24"/>
                <w:szCs w:val="24"/>
                <w:lang w:val="uk-UA"/>
              </w:rPr>
            </w:pPr>
            <w:r w:rsidRPr="00DA48BA">
              <w:rPr>
                <w:rFonts w:ascii="Times New Roman" w:eastAsia="Calibri" w:hAnsi="Times New Roman" w:cs="Times New Roman"/>
                <w:sz w:val="24"/>
                <w:szCs w:val="24"/>
                <w:lang w:val="uk-UA"/>
              </w:rPr>
              <w:t xml:space="preserve">КЗ «Чернігівська обласна універсальна наукова бібліотека імені Софії та Олександра Русових»: </w:t>
            </w:r>
          </w:p>
          <w:p w:rsidR="00DA48BA" w:rsidRPr="00DA48BA" w:rsidRDefault="00DA48BA" w:rsidP="00DA48BA">
            <w:pPr>
              <w:shd w:val="clear" w:color="auto" w:fill="FFFFFF" w:themeFill="background1"/>
              <w:ind w:firstLine="340"/>
              <w:jc w:val="both"/>
              <w:rPr>
                <w:rFonts w:ascii="Times New Roman" w:eastAsia="Calibri" w:hAnsi="Times New Roman" w:cs="Times New Roman"/>
                <w:sz w:val="24"/>
                <w:szCs w:val="24"/>
                <w:lang w:val="uk-UA"/>
              </w:rPr>
            </w:pPr>
            <w:r w:rsidRPr="00DA48BA">
              <w:rPr>
                <w:rFonts w:ascii="Times New Roman" w:eastAsia="Calibri" w:hAnsi="Times New Roman" w:cs="Times New Roman"/>
                <w:sz w:val="24"/>
                <w:szCs w:val="24"/>
                <w:lang w:val="uk-UA"/>
              </w:rPr>
              <w:t>1.</w:t>
            </w:r>
            <w:r w:rsidRPr="00DA48BA">
              <w:rPr>
                <w:rFonts w:ascii="Times New Roman" w:eastAsia="Calibri" w:hAnsi="Times New Roman" w:cs="Times New Roman"/>
                <w:sz w:val="24"/>
                <w:szCs w:val="24"/>
                <w:lang w:val="uk-UA"/>
              </w:rPr>
              <w:tab/>
              <w:t>Мастєрова В. М. «Суча дочка».</w:t>
            </w:r>
          </w:p>
          <w:p w:rsidR="00DA48BA" w:rsidRPr="00DA48BA" w:rsidRDefault="00DA48BA" w:rsidP="00DA48BA">
            <w:pPr>
              <w:shd w:val="clear" w:color="auto" w:fill="FFFFFF" w:themeFill="background1"/>
              <w:ind w:firstLine="340"/>
              <w:jc w:val="both"/>
              <w:rPr>
                <w:rFonts w:ascii="Times New Roman" w:eastAsia="Calibri" w:hAnsi="Times New Roman" w:cs="Times New Roman"/>
                <w:sz w:val="24"/>
                <w:szCs w:val="24"/>
                <w:lang w:val="uk-UA"/>
              </w:rPr>
            </w:pPr>
            <w:r w:rsidRPr="00DA48BA">
              <w:rPr>
                <w:rFonts w:ascii="Times New Roman" w:eastAsia="Calibri" w:hAnsi="Times New Roman" w:cs="Times New Roman"/>
                <w:sz w:val="24"/>
                <w:szCs w:val="24"/>
                <w:lang w:val="uk-UA"/>
              </w:rPr>
              <w:t>2.</w:t>
            </w:r>
            <w:r w:rsidRPr="00DA48BA">
              <w:rPr>
                <w:rFonts w:ascii="Times New Roman" w:eastAsia="Calibri" w:hAnsi="Times New Roman" w:cs="Times New Roman"/>
                <w:sz w:val="24"/>
                <w:szCs w:val="24"/>
                <w:lang w:val="uk-UA"/>
              </w:rPr>
              <w:tab/>
              <w:t>Валентина Михайленко «Солодкий смак».</w:t>
            </w:r>
          </w:p>
          <w:p w:rsidR="00DA48BA" w:rsidRPr="00DA48BA" w:rsidRDefault="00DA48BA" w:rsidP="00DA48BA">
            <w:pPr>
              <w:shd w:val="clear" w:color="auto" w:fill="FFFFFF" w:themeFill="background1"/>
              <w:ind w:firstLine="340"/>
              <w:jc w:val="both"/>
              <w:rPr>
                <w:rFonts w:ascii="Times New Roman" w:eastAsia="Calibri" w:hAnsi="Times New Roman" w:cs="Times New Roman"/>
                <w:sz w:val="24"/>
                <w:szCs w:val="24"/>
                <w:lang w:val="uk-UA"/>
              </w:rPr>
            </w:pPr>
            <w:r w:rsidRPr="00DA48BA">
              <w:rPr>
                <w:rFonts w:ascii="Times New Roman" w:eastAsia="Calibri" w:hAnsi="Times New Roman" w:cs="Times New Roman"/>
                <w:sz w:val="24"/>
                <w:szCs w:val="24"/>
                <w:lang w:val="uk-UA"/>
              </w:rPr>
              <w:t xml:space="preserve">Офіційний канал бібліотеки: </w:t>
            </w:r>
          </w:p>
          <w:p w:rsidR="007514A6" w:rsidRDefault="00DA48BA" w:rsidP="00DA48BA">
            <w:pPr>
              <w:shd w:val="clear" w:color="auto" w:fill="FFFFFF" w:themeFill="background1"/>
              <w:ind w:firstLine="340"/>
              <w:jc w:val="both"/>
              <w:rPr>
                <w:rFonts w:ascii="Times New Roman" w:eastAsia="Calibri" w:hAnsi="Times New Roman" w:cs="Times New Roman"/>
                <w:sz w:val="24"/>
                <w:szCs w:val="24"/>
                <w:lang w:val="uk-UA"/>
              </w:rPr>
            </w:pPr>
            <w:r w:rsidRPr="00DA48BA">
              <w:rPr>
                <w:rFonts w:ascii="Times New Roman" w:eastAsia="Calibri" w:hAnsi="Times New Roman" w:cs="Times New Roman"/>
                <w:sz w:val="24"/>
                <w:szCs w:val="24"/>
                <w:lang w:val="uk-UA"/>
              </w:rPr>
              <w:t>https://griml.com/4wR1Y.</w:t>
            </w:r>
          </w:p>
          <w:p w:rsidR="007514A6" w:rsidRDefault="007514A6" w:rsidP="000A5558">
            <w:pPr>
              <w:shd w:val="clear" w:color="auto" w:fill="FFFFFF" w:themeFill="background1"/>
              <w:ind w:firstLine="312"/>
              <w:jc w:val="both"/>
              <w:rPr>
                <w:rFonts w:ascii="Times New Roman" w:hAnsi="Times New Roman" w:cs="Times New Roman"/>
                <w:b/>
                <w:i/>
                <w:sz w:val="24"/>
                <w:szCs w:val="24"/>
                <w:lang w:val="uk-UA"/>
              </w:rPr>
            </w:pPr>
          </w:p>
          <w:p w:rsidR="00C46312" w:rsidRPr="00B51D13" w:rsidRDefault="006F2626" w:rsidP="000A5558">
            <w:pPr>
              <w:shd w:val="clear" w:color="auto" w:fill="FFFFFF" w:themeFill="background1"/>
              <w:ind w:firstLine="312"/>
              <w:jc w:val="both"/>
              <w:rPr>
                <w:b/>
                <w:i/>
                <w:sz w:val="28"/>
                <w:szCs w:val="28"/>
                <w:lang w:val="uk-UA"/>
              </w:rPr>
            </w:pPr>
            <w:r w:rsidRPr="00FD6B61">
              <w:rPr>
                <w:rFonts w:ascii="Times New Roman" w:hAnsi="Times New Roman" w:cs="Times New Roman"/>
                <w:b/>
                <w:i/>
                <w:sz w:val="24"/>
                <w:szCs w:val="24"/>
                <w:lang w:val="uk-UA"/>
              </w:rPr>
              <w:t>Виконується.</w:t>
            </w:r>
          </w:p>
        </w:tc>
      </w:tr>
      <w:tr w:rsidR="00C46312" w:rsidRPr="005816E4" w:rsidTr="005B76FD">
        <w:tc>
          <w:tcPr>
            <w:tcW w:w="15559" w:type="dxa"/>
            <w:gridSpan w:val="8"/>
            <w:shd w:val="clear" w:color="auto" w:fill="FFFFFF" w:themeFill="background1"/>
          </w:tcPr>
          <w:p w:rsidR="00C46312" w:rsidRPr="00BE5289" w:rsidRDefault="00C46312" w:rsidP="00860AC4">
            <w:pPr>
              <w:shd w:val="clear" w:color="auto" w:fill="FFFFFF" w:themeFill="background1"/>
              <w:spacing w:line="228" w:lineRule="auto"/>
              <w:ind w:left="57" w:right="57"/>
              <w:jc w:val="center"/>
              <w:rPr>
                <w:rFonts w:ascii="Times New Roman" w:hAnsi="Times New Roman" w:cs="Times New Roman"/>
                <w:sz w:val="24"/>
                <w:szCs w:val="24"/>
                <w:lang w:val="uk-UA"/>
              </w:rPr>
            </w:pPr>
            <w:r w:rsidRPr="00BE5289">
              <w:rPr>
                <w:rFonts w:ascii="Times New Roman" w:hAnsi="Times New Roman" w:cs="Times New Roman"/>
                <w:sz w:val="24"/>
                <w:szCs w:val="24"/>
                <w:lang w:val="uk-UA"/>
              </w:rPr>
              <w:lastRenderedPageBreak/>
              <w:t>ІV. Право на життя (стаття 10 Конвенції про права осіб з інвалідністю)</w:t>
            </w:r>
          </w:p>
        </w:tc>
      </w:tr>
      <w:tr w:rsidR="004E0C50" w:rsidRPr="003327F8" w:rsidTr="005B76FD">
        <w:tc>
          <w:tcPr>
            <w:tcW w:w="2659" w:type="dxa"/>
            <w:shd w:val="clear" w:color="auto" w:fill="FFFFFF" w:themeFill="background1"/>
          </w:tcPr>
          <w:p w:rsidR="004E0C50" w:rsidRPr="005C402D" w:rsidRDefault="004E0C50" w:rsidP="00860AC4">
            <w:pPr>
              <w:shd w:val="clear" w:color="auto" w:fill="FFFFFF" w:themeFill="background1"/>
              <w:ind w:left="57" w:right="57"/>
              <w:rPr>
                <w:rFonts w:ascii="Times New Roman" w:hAnsi="Times New Roman" w:cs="Times New Roman"/>
                <w:sz w:val="24"/>
                <w:szCs w:val="24"/>
                <w:lang w:val="uk-UA"/>
              </w:rPr>
            </w:pPr>
            <w:r w:rsidRPr="005C402D">
              <w:rPr>
                <w:rFonts w:ascii="Times New Roman" w:hAnsi="Times New Roman" w:cs="Times New Roman"/>
                <w:sz w:val="24"/>
                <w:szCs w:val="24"/>
                <w:lang w:val="uk-UA"/>
              </w:rPr>
              <w:t>1. Забезпечення дотриманням прав осіб з інвалідністю та дітей з інвалідністю у закладах, які здійснюють інституційний догляд</w:t>
            </w:r>
          </w:p>
          <w:p w:rsidR="004E0C50" w:rsidRPr="005C402D" w:rsidRDefault="004E0C50" w:rsidP="00860AC4">
            <w:pPr>
              <w:shd w:val="clear" w:color="auto" w:fill="FFFFFF" w:themeFill="background1"/>
              <w:ind w:left="57" w:right="57"/>
              <w:rPr>
                <w:rFonts w:ascii="Times New Roman" w:hAnsi="Times New Roman" w:cs="Times New Roman"/>
                <w:sz w:val="24"/>
                <w:szCs w:val="24"/>
                <w:lang w:val="uk-UA"/>
              </w:rPr>
            </w:pPr>
          </w:p>
          <w:p w:rsidR="004E0C50" w:rsidRPr="005C402D" w:rsidRDefault="004E0C50" w:rsidP="00860AC4">
            <w:pPr>
              <w:shd w:val="clear" w:color="auto" w:fill="FFFFFF" w:themeFill="background1"/>
              <w:ind w:left="57" w:right="57"/>
              <w:rPr>
                <w:rFonts w:ascii="Times New Roman" w:hAnsi="Times New Roman" w:cs="Times New Roman"/>
                <w:sz w:val="24"/>
                <w:szCs w:val="24"/>
                <w:lang w:val="uk-UA"/>
              </w:rPr>
            </w:pPr>
          </w:p>
          <w:p w:rsidR="004E0C50" w:rsidRPr="005C402D" w:rsidRDefault="004E0C50" w:rsidP="00860AC4">
            <w:pPr>
              <w:shd w:val="clear" w:color="auto" w:fill="FFFFFF" w:themeFill="background1"/>
              <w:ind w:left="57" w:right="57"/>
              <w:rPr>
                <w:rFonts w:ascii="Times New Roman" w:hAnsi="Times New Roman" w:cs="Times New Roman"/>
                <w:sz w:val="24"/>
                <w:szCs w:val="24"/>
                <w:lang w:val="uk-UA"/>
              </w:rPr>
            </w:pPr>
          </w:p>
          <w:p w:rsidR="004E0C50" w:rsidRPr="005C402D" w:rsidRDefault="004E0C50" w:rsidP="00860AC4">
            <w:pPr>
              <w:shd w:val="clear" w:color="auto" w:fill="FFFFFF" w:themeFill="background1"/>
              <w:ind w:left="57" w:right="57"/>
              <w:rPr>
                <w:rFonts w:ascii="Times New Roman" w:hAnsi="Times New Roman" w:cs="Times New Roman"/>
                <w:sz w:val="24"/>
                <w:szCs w:val="24"/>
                <w:lang w:val="uk-UA"/>
              </w:rPr>
            </w:pPr>
          </w:p>
          <w:p w:rsidR="004E0C50" w:rsidRPr="005C402D" w:rsidRDefault="004E0C50" w:rsidP="00860AC4">
            <w:pPr>
              <w:shd w:val="clear" w:color="auto" w:fill="FFFFFF" w:themeFill="background1"/>
              <w:ind w:left="57" w:right="57"/>
              <w:rPr>
                <w:rFonts w:ascii="Times New Roman" w:hAnsi="Times New Roman" w:cs="Times New Roman"/>
                <w:sz w:val="24"/>
                <w:szCs w:val="24"/>
                <w:lang w:val="uk-UA"/>
              </w:rPr>
            </w:pPr>
          </w:p>
        </w:tc>
        <w:tc>
          <w:tcPr>
            <w:tcW w:w="3828" w:type="dxa"/>
            <w:shd w:val="clear" w:color="auto" w:fill="FFFFFF" w:themeFill="background1"/>
          </w:tcPr>
          <w:p w:rsidR="004E0C50" w:rsidRPr="005C402D" w:rsidRDefault="004E0C50" w:rsidP="00860AC4">
            <w:pPr>
              <w:shd w:val="clear" w:color="auto" w:fill="FFFFFF" w:themeFill="background1"/>
              <w:ind w:left="57" w:right="57"/>
              <w:rPr>
                <w:rFonts w:ascii="Times New Roman" w:hAnsi="Times New Roman" w:cs="Times New Roman"/>
                <w:b/>
                <w:color w:val="000000"/>
                <w:sz w:val="24"/>
                <w:szCs w:val="24"/>
                <w:lang w:val="uk-UA"/>
              </w:rPr>
            </w:pPr>
            <w:r w:rsidRPr="005C402D">
              <w:rPr>
                <w:rFonts w:ascii="Times New Roman" w:hAnsi="Times New Roman" w:cs="Times New Roman"/>
                <w:color w:val="000000"/>
                <w:sz w:val="24"/>
                <w:szCs w:val="24"/>
                <w:lang w:val="uk-UA"/>
              </w:rPr>
              <w:t xml:space="preserve">1)  здійснення </w:t>
            </w:r>
            <w:r w:rsidRPr="005C402D">
              <w:rPr>
                <w:rFonts w:ascii="Times New Roman" w:hAnsi="Times New Roman" w:cs="Times New Roman"/>
                <w:color w:val="000000"/>
                <w:sz w:val="24"/>
                <w:szCs w:val="24"/>
                <w:shd w:val="clear" w:color="auto" w:fill="FFFFFF"/>
                <w:lang w:val="uk-UA"/>
              </w:rPr>
              <w:t>моніторингу</w:t>
            </w:r>
            <w:r w:rsidRPr="005C402D">
              <w:rPr>
                <w:rFonts w:ascii="Times New Roman" w:hAnsi="Times New Roman" w:cs="Times New Roman"/>
                <w:color w:val="000000"/>
                <w:sz w:val="24"/>
                <w:szCs w:val="24"/>
                <w:lang w:val="uk-UA"/>
              </w:rPr>
              <w:t xml:space="preserve"> за дотриманням прав осіб з інвалідністю та дітей з інвалідністю, </w:t>
            </w:r>
            <w:r w:rsidR="00212721" w:rsidRPr="005C402D">
              <w:rPr>
                <w:rFonts w:ascii="Times New Roman" w:hAnsi="Times New Roman" w:cs="Times New Roman"/>
                <w:color w:val="000000"/>
                <w:sz w:val="24"/>
                <w:szCs w:val="24"/>
                <w:lang w:val="uk-UA"/>
              </w:rPr>
              <w:t xml:space="preserve">які </w:t>
            </w:r>
            <w:r w:rsidRPr="005C402D">
              <w:rPr>
                <w:rFonts w:ascii="Times New Roman" w:hAnsi="Times New Roman" w:cs="Times New Roman"/>
                <w:color w:val="000000"/>
                <w:sz w:val="24"/>
                <w:szCs w:val="24"/>
                <w:lang w:val="uk-UA"/>
              </w:rPr>
              <w:t xml:space="preserve">проживають/перебувають у закладах освіти, соціального захисту населення, охорони здоров’я </w:t>
            </w:r>
          </w:p>
        </w:tc>
        <w:tc>
          <w:tcPr>
            <w:tcW w:w="2551" w:type="dxa"/>
            <w:gridSpan w:val="3"/>
            <w:shd w:val="clear" w:color="auto" w:fill="FFFFFF" w:themeFill="background1"/>
          </w:tcPr>
          <w:p w:rsidR="004E0C50" w:rsidRPr="00BE5289" w:rsidRDefault="00161E85" w:rsidP="00860AC4">
            <w:pPr>
              <w:shd w:val="clear" w:color="auto" w:fill="FFFFFF" w:themeFill="background1"/>
              <w:ind w:left="57" w:right="57"/>
              <w:rPr>
                <w:rFonts w:ascii="Times New Roman" w:hAnsi="Times New Roman" w:cs="Times New Roman"/>
                <w:color w:val="000000"/>
                <w:sz w:val="24"/>
                <w:szCs w:val="24"/>
                <w:lang w:val="uk-UA"/>
              </w:rPr>
            </w:pPr>
            <w:r w:rsidRPr="00BE5289">
              <w:rPr>
                <w:rFonts w:ascii="Times New Roman" w:hAnsi="Times New Roman" w:cs="Times New Roman"/>
                <w:color w:val="000000"/>
                <w:sz w:val="24"/>
                <w:szCs w:val="24"/>
                <w:lang w:val="uk-UA"/>
              </w:rPr>
              <w:t>п</w:t>
            </w:r>
            <w:r w:rsidR="004E0C50" w:rsidRPr="00BE5289">
              <w:rPr>
                <w:rFonts w:ascii="Times New Roman" w:hAnsi="Times New Roman" w:cs="Times New Roman"/>
                <w:color w:val="000000"/>
                <w:sz w:val="24"/>
                <w:szCs w:val="24"/>
                <w:lang w:val="uk-UA"/>
              </w:rPr>
              <w:t>роведено моніторинг</w:t>
            </w:r>
          </w:p>
          <w:p w:rsidR="009B5B05" w:rsidRPr="00BE5289" w:rsidRDefault="009B5B05" w:rsidP="00860AC4">
            <w:pPr>
              <w:shd w:val="clear" w:color="auto" w:fill="FFFFFF" w:themeFill="background1"/>
              <w:ind w:left="57" w:right="57"/>
              <w:rPr>
                <w:rFonts w:ascii="Times New Roman" w:hAnsi="Times New Roman" w:cs="Times New Roman"/>
                <w:color w:val="000000"/>
                <w:sz w:val="24"/>
                <w:szCs w:val="24"/>
                <w:lang w:val="uk-UA"/>
              </w:rPr>
            </w:pPr>
            <w:r w:rsidRPr="00BE5289">
              <w:rPr>
                <w:rFonts w:ascii="Times New Roman" w:hAnsi="Times New Roman" w:cs="Times New Roman"/>
                <w:color w:val="000000"/>
                <w:sz w:val="24"/>
                <w:szCs w:val="24"/>
                <w:lang w:val="uk-UA"/>
              </w:rPr>
              <w:t>закладів</w:t>
            </w:r>
          </w:p>
        </w:tc>
        <w:tc>
          <w:tcPr>
            <w:tcW w:w="1843" w:type="dxa"/>
            <w:gridSpan w:val="2"/>
            <w:shd w:val="clear" w:color="auto" w:fill="FFFFFF" w:themeFill="background1"/>
          </w:tcPr>
          <w:p w:rsidR="004E0C50" w:rsidRPr="00BE5289" w:rsidRDefault="004E0C50" w:rsidP="00860AC4">
            <w:pPr>
              <w:shd w:val="clear" w:color="auto" w:fill="FFFFFF" w:themeFill="background1"/>
              <w:ind w:left="57" w:right="57"/>
              <w:jc w:val="center"/>
              <w:rPr>
                <w:rFonts w:ascii="Times New Roman" w:hAnsi="Times New Roman" w:cs="Times New Roman"/>
                <w:color w:val="000000"/>
                <w:sz w:val="24"/>
                <w:szCs w:val="24"/>
                <w:lang w:val="uk-UA"/>
              </w:rPr>
            </w:pPr>
            <w:r w:rsidRPr="00BE5289">
              <w:rPr>
                <w:rFonts w:ascii="Times New Roman" w:hAnsi="Times New Roman" w:cs="Times New Roman"/>
                <w:color w:val="000000"/>
                <w:sz w:val="24"/>
                <w:szCs w:val="24"/>
                <w:lang w:val="uk-UA"/>
              </w:rPr>
              <w:t xml:space="preserve">щороку </w:t>
            </w:r>
            <w:r w:rsidRPr="00BE5289">
              <w:rPr>
                <w:rFonts w:ascii="Times New Roman" w:hAnsi="Times New Roman" w:cs="Times New Roman"/>
                <w:color w:val="000000"/>
                <w:sz w:val="24"/>
                <w:szCs w:val="24"/>
                <w:lang w:val="uk-UA"/>
              </w:rPr>
              <w:br/>
              <w:t>до</w:t>
            </w:r>
          </w:p>
          <w:p w:rsidR="004E0C50" w:rsidRPr="00BE5289" w:rsidRDefault="004E0C50" w:rsidP="00860AC4">
            <w:pPr>
              <w:shd w:val="clear" w:color="auto" w:fill="FFFFFF" w:themeFill="background1"/>
              <w:ind w:left="57" w:right="57"/>
              <w:jc w:val="center"/>
              <w:rPr>
                <w:rFonts w:ascii="Times New Roman" w:hAnsi="Times New Roman" w:cs="Times New Roman"/>
                <w:color w:val="000000"/>
                <w:sz w:val="24"/>
                <w:szCs w:val="24"/>
                <w:lang w:val="uk-UA"/>
              </w:rPr>
            </w:pPr>
            <w:r w:rsidRPr="00BE5289">
              <w:rPr>
                <w:rFonts w:ascii="Times New Roman" w:hAnsi="Times New Roman" w:cs="Times New Roman"/>
                <w:color w:val="000000"/>
                <w:sz w:val="24"/>
                <w:szCs w:val="24"/>
                <w:lang w:val="uk-UA"/>
              </w:rPr>
              <w:t>15 лютого</w:t>
            </w:r>
          </w:p>
        </w:tc>
        <w:tc>
          <w:tcPr>
            <w:tcW w:w="4678" w:type="dxa"/>
            <w:shd w:val="clear" w:color="auto" w:fill="FFFFFF" w:themeFill="background1"/>
          </w:tcPr>
          <w:p w:rsidR="001666B5" w:rsidRPr="0084288D" w:rsidRDefault="001666B5" w:rsidP="00B51D13">
            <w:pPr>
              <w:pStyle w:val="TableParagraph"/>
              <w:ind w:firstLine="317"/>
              <w:jc w:val="both"/>
              <w:rPr>
                <w:rFonts w:eastAsiaTheme="minorEastAsia"/>
                <w:sz w:val="24"/>
                <w:szCs w:val="24"/>
                <w:lang w:eastAsia="ru-RU"/>
              </w:rPr>
            </w:pPr>
            <w:r w:rsidRPr="0084288D">
              <w:rPr>
                <w:rFonts w:eastAsiaTheme="minorEastAsia"/>
                <w:sz w:val="24"/>
                <w:szCs w:val="24"/>
                <w:lang w:eastAsia="ru-RU"/>
              </w:rPr>
              <w:t>У вересні-грудні 2024 року Управлінням освіти і науки обласної державної адміністрації проведено моніторинг за дотриманням прав дітей з інвалідністю, які навчаються  в закладах загальної середньої освіти обласного підпорядкування.</w:t>
            </w:r>
          </w:p>
          <w:p w:rsidR="009E2B35" w:rsidRPr="0084288D" w:rsidRDefault="009E2B35" w:rsidP="005C402D">
            <w:pPr>
              <w:pStyle w:val="TableParagraph"/>
              <w:ind w:right="92" w:firstLine="176"/>
              <w:jc w:val="both"/>
              <w:rPr>
                <w:rFonts w:eastAsiaTheme="minorEastAsia"/>
                <w:sz w:val="24"/>
                <w:szCs w:val="24"/>
                <w:lang w:eastAsia="ru-RU"/>
              </w:rPr>
            </w:pPr>
            <w:r w:rsidRPr="0084288D">
              <w:rPr>
                <w:rFonts w:eastAsiaTheme="minorEastAsia"/>
                <w:sz w:val="24"/>
                <w:szCs w:val="24"/>
                <w:lang w:eastAsia="ru-RU"/>
              </w:rPr>
              <w:t xml:space="preserve">В області функціонує КНП «Прилуцький обласний будинок дитини «Надія» ЧОР, діяльність якого  здійснюється згідно вимог Закону України від 17.01.2019 № 2671-VIII «Про  послуги», є закладом медико-соціального захисту для дітей-сиріт та дітей, які залишилися без піклування батьків, а також дітей з вадами фізичного та розумового розвитку віком від народження до 6-ти років. З 2014 року в структурі закладу функціонує відділення медико-соціальної реабілітації відкритого типу для реабілітації дітей з ураженням центральної нервової системи, захворюваннями опорно-рухового </w:t>
            </w:r>
            <w:r w:rsidRPr="0084288D">
              <w:rPr>
                <w:rFonts w:eastAsiaTheme="minorEastAsia"/>
                <w:sz w:val="24"/>
                <w:szCs w:val="24"/>
                <w:lang w:eastAsia="ru-RU"/>
              </w:rPr>
              <w:lastRenderedPageBreak/>
              <w:t xml:space="preserve">апарату, розладами психіки та поведінки, які виховуються в сім’ях від народження до 6-ти років.  </w:t>
            </w:r>
          </w:p>
          <w:p w:rsidR="009E2B35" w:rsidRPr="0084288D" w:rsidRDefault="009E2B35" w:rsidP="009E2B35">
            <w:pPr>
              <w:pStyle w:val="TableParagraph"/>
              <w:ind w:left="137" w:right="92" w:firstLine="280"/>
              <w:jc w:val="both"/>
              <w:rPr>
                <w:rFonts w:eastAsiaTheme="minorEastAsia"/>
                <w:sz w:val="24"/>
                <w:szCs w:val="24"/>
                <w:lang w:eastAsia="ru-RU"/>
              </w:rPr>
            </w:pPr>
            <w:r w:rsidRPr="0084288D">
              <w:rPr>
                <w:rFonts w:eastAsiaTheme="minorEastAsia"/>
                <w:sz w:val="24"/>
                <w:szCs w:val="24"/>
                <w:lang w:eastAsia="ru-RU"/>
              </w:rPr>
              <w:t>Діяльність будинку дитини спрямована на медичне обслуговування дітей, соціальний захист, реабілітацію, відповідно до стану здоров’я дітей та надання паліативної допомоги, впровадження нових програм медико-соціальної реабілітації, підвищення якості надання медичної допомоги. Проводиться  щомісячний моніторинг стану перебування дітей у закладі.</w:t>
            </w:r>
          </w:p>
          <w:p w:rsidR="009E2B35" w:rsidRPr="0084288D" w:rsidRDefault="009E2B35" w:rsidP="009E2B35">
            <w:pPr>
              <w:pStyle w:val="TableParagraph"/>
              <w:ind w:firstLine="317"/>
              <w:jc w:val="both"/>
              <w:rPr>
                <w:rFonts w:eastAsiaTheme="minorEastAsia"/>
                <w:sz w:val="24"/>
                <w:szCs w:val="24"/>
                <w:lang w:eastAsia="ru-RU"/>
              </w:rPr>
            </w:pPr>
            <w:r w:rsidRPr="0084288D">
              <w:rPr>
                <w:rFonts w:eastAsiaTheme="minorEastAsia"/>
                <w:sz w:val="24"/>
                <w:szCs w:val="24"/>
                <w:lang w:eastAsia="ru-RU"/>
              </w:rPr>
              <w:t>В Чернігівській обласній дитячій лікарні за 2024 рік проведено 78 засідань ЛКК, розглянуто 158 справ. Інвалідність вперше встановлена  144 дітям, noвторно  -11 дітям. Підгрупа А встановлена 4 дітям: 2- вперше, 2 – повторно. Складено 12 індивідуальних програми реабілітації дітей-інвалідів.</w:t>
            </w:r>
          </w:p>
          <w:p w:rsidR="0036271A" w:rsidRPr="008103DB" w:rsidRDefault="00977982" w:rsidP="009E2B35">
            <w:pPr>
              <w:pStyle w:val="TableParagraph"/>
              <w:ind w:firstLine="317"/>
              <w:jc w:val="both"/>
              <w:rPr>
                <w:sz w:val="24"/>
                <w:szCs w:val="24"/>
              </w:rPr>
            </w:pPr>
            <w:r w:rsidRPr="008103DB">
              <w:rPr>
                <w:sz w:val="24"/>
                <w:szCs w:val="24"/>
              </w:rPr>
              <w:t>В області функціонує 9 інтернатних закладів, які у своїй діяльності підпорядковуються Департаменту соціального захисту населення обласної державної адміністрації, та є стаціонарними соціально-медичними установами, де проживають люди похилого віку, особи з інвалідністю та інші вразливі категорії населення, які потребують стороннього догляду, соціально-побутового та медичного обслуговування</w:t>
            </w:r>
            <w:r w:rsidR="008103DB" w:rsidRPr="008103DB">
              <w:rPr>
                <w:sz w:val="24"/>
                <w:szCs w:val="24"/>
              </w:rPr>
              <w:t>. Станом на 01.01.2025 в них перебувало 1456 осіб з інвалідністю.</w:t>
            </w:r>
          </w:p>
          <w:p w:rsidR="00183097" w:rsidRPr="000A5558" w:rsidRDefault="00183097" w:rsidP="000A5558">
            <w:pPr>
              <w:shd w:val="clear" w:color="auto" w:fill="FFFFFF" w:themeFill="background1"/>
              <w:ind w:left="5" w:right="57" w:firstLineChars="118" w:firstLine="284"/>
              <w:rPr>
                <w:rFonts w:ascii="Times New Roman" w:hAnsi="Times New Roman" w:cs="Times New Roman"/>
                <w:b/>
                <w:i/>
                <w:color w:val="000000"/>
                <w:sz w:val="24"/>
                <w:szCs w:val="24"/>
                <w:lang w:val="uk-UA"/>
              </w:rPr>
            </w:pPr>
            <w:r w:rsidRPr="00183097">
              <w:rPr>
                <w:rFonts w:ascii="Times New Roman" w:hAnsi="Times New Roman" w:cs="Times New Roman"/>
                <w:b/>
                <w:i/>
                <w:color w:val="000000"/>
                <w:sz w:val="24"/>
                <w:szCs w:val="24"/>
                <w:lang w:val="uk-UA"/>
              </w:rPr>
              <w:t>Виконується.</w:t>
            </w:r>
          </w:p>
        </w:tc>
      </w:tr>
      <w:tr w:rsidR="00077E93" w:rsidRPr="00A10392" w:rsidTr="005B76FD">
        <w:tc>
          <w:tcPr>
            <w:tcW w:w="2659" w:type="dxa"/>
            <w:shd w:val="clear" w:color="auto" w:fill="FFFFFF" w:themeFill="background1"/>
          </w:tcPr>
          <w:p w:rsidR="00077E93" w:rsidRPr="00BE5289" w:rsidRDefault="00077E93" w:rsidP="00B55D0A">
            <w:pPr>
              <w:shd w:val="clear" w:color="auto" w:fill="FFFFFF" w:themeFill="background1"/>
              <w:ind w:left="57" w:right="57"/>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2. </w:t>
            </w:r>
            <w:r w:rsidRPr="00077E93">
              <w:rPr>
                <w:rFonts w:ascii="Times New Roman" w:hAnsi="Times New Roman"/>
                <w:sz w:val="24"/>
                <w:szCs w:val="24"/>
              </w:rPr>
              <w:t xml:space="preserve">Забезпечення особам з інвалідністю достатнього життєвого </w:t>
            </w:r>
            <w:proofErr w:type="gramStart"/>
            <w:r w:rsidRPr="00077E93">
              <w:rPr>
                <w:rFonts w:ascii="Times New Roman" w:hAnsi="Times New Roman"/>
                <w:sz w:val="24"/>
                <w:szCs w:val="24"/>
              </w:rPr>
              <w:t>р</w:t>
            </w:r>
            <w:proofErr w:type="gramEnd"/>
            <w:r w:rsidRPr="00077E93">
              <w:rPr>
                <w:rFonts w:ascii="Times New Roman" w:hAnsi="Times New Roman"/>
                <w:sz w:val="24"/>
                <w:szCs w:val="24"/>
              </w:rPr>
              <w:t xml:space="preserve">івня відповідно до Керівних принципів з питань внутрішнього переміщення </w:t>
            </w:r>
            <w:r w:rsidRPr="00077E93">
              <w:rPr>
                <w:rFonts w:ascii="Times New Roman" w:hAnsi="Times New Roman"/>
                <w:sz w:val="24"/>
                <w:szCs w:val="24"/>
              </w:rPr>
              <w:br/>
            </w:r>
          </w:p>
        </w:tc>
        <w:tc>
          <w:tcPr>
            <w:tcW w:w="3828" w:type="dxa"/>
            <w:shd w:val="clear" w:color="auto" w:fill="FFFFFF" w:themeFill="background1"/>
          </w:tcPr>
          <w:p w:rsidR="00077E93" w:rsidRPr="00A10392" w:rsidRDefault="00A10392" w:rsidP="00860AC4">
            <w:pPr>
              <w:shd w:val="clear" w:color="auto" w:fill="FFFFFF" w:themeFill="background1"/>
              <w:ind w:left="57" w:right="57"/>
              <w:rPr>
                <w:rFonts w:ascii="Times New Roman" w:hAnsi="Times New Roman" w:cs="Times New Roman"/>
                <w:color w:val="000000"/>
                <w:sz w:val="24"/>
                <w:szCs w:val="24"/>
                <w:lang w:val="uk-UA"/>
              </w:rPr>
            </w:pPr>
            <w:r w:rsidRPr="00A10392">
              <w:rPr>
                <w:rFonts w:ascii="Times New Roman" w:hAnsi="Times New Roman"/>
                <w:sz w:val="24"/>
                <w:szCs w:val="24"/>
                <w:lang w:val="uk-UA"/>
              </w:rPr>
              <w:t>1) розселення внутрішньо переміщених осіб з інвалідністю та дітей з інвалідністю з порушеннями зору та опорно-рухового апарату в установи та заклади, пристосовані для проживання/перебування таких осіб, їх пересування у приміщеннях та по території відповідних установ та закладів</w:t>
            </w:r>
          </w:p>
        </w:tc>
        <w:tc>
          <w:tcPr>
            <w:tcW w:w="2551" w:type="dxa"/>
            <w:gridSpan w:val="3"/>
            <w:shd w:val="clear" w:color="auto" w:fill="FFFFFF" w:themeFill="background1"/>
          </w:tcPr>
          <w:p w:rsidR="00077E93" w:rsidRPr="00673BFE" w:rsidRDefault="00673BFE" w:rsidP="00860AC4">
            <w:pPr>
              <w:shd w:val="clear" w:color="auto" w:fill="FFFFFF" w:themeFill="background1"/>
              <w:ind w:left="57" w:right="57"/>
              <w:rPr>
                <w:rFonts w:ascii="Times New Roman" w:hAnsi="Times New Roman" w:cs="Times New Roman"/>
                <w:color w:val="000000"/>
                <w:sz w:val="24"/>
                <w:szCs w:val="24"/>
                <w:lang w:val="uk-UA"/>
              </w:rPr>
            </w:pPr>
            <w:r w:rsidRPr="00673BFE">
              <w:rPr>
                <w:rFonts w:ascii="Times New Roman" w:hAnsi="Times New Roman"/>
                <w:sz w:val="24"/>
                <w:szCs w:val="24"/>
                <w:lang w:val="uk-UA"/>
              </w:rPr>
              <w:t>кількість внутрішньо переміщених осіб з інвалідністю та дітей з інвалідністю з порушеннями зору та опорно-рухового апарату, які проживають/</w:t>
            </w:r>
            <w:r w:rsidRPr="00673BFE">
              <w:rPr>
                <w:rFonts w:ascii="Times New Roman" w:hAnsi="Times New Roman"/>
                <w:sz w:val="24"/>
                <w:szCs w:val="24"/>
                <w:lang w:val="uk-UA"/>
              </w:rPr>
              <w:br/>
              <w:t>перебувають в установах та закладах</w:t>
            </w:r>
          </w:p>
        </w:tc>
        <w:tc>
          <w:tcPr>
            <w:tcW w:w="1843" w:type="dxa"/>
            <w:gridSpan w:val="2"/>
            <w:shd w:val="clear" w:color="auto" w:fill="FFFFFF" w:themeFill="background1"/>
          </w:tcPr>
          <w:p w:rsidR="00077E93" w:rsidRPr="00673BFE" w:rsidRDefault="00673BFE" w:rsidP="00860AC4">
            <w:pPr>
              <w:shd w:val="clear" w:color="auto" w:fill="FFFFFF" w:themeFill="background1"/>
              <w:ind w:left="57" w:right="57"/>
              <w:jc w:val="center"/>
              <w:rPr>
                <w:rFonts w:ascii="Times New Roman" w:hAnsi="Times New Roman" w:cs="Times New Roman"/>
                <w:color w:val="000000"/>
                <w:sz w:val="24"/>
                <w:szCs w:val="24"/>
                <w:lang w:val="uk-UA"/>
              </w:rPr>
            </w:pPr>
            <w:r w:rsidRPr="00673BFE">
              <w:rPr>
                <w:rFonts w:ascii="Times New Roman" w:hAnsi="Times New Roman"/>
                <w:sz w:val="24"/>
                <w:szCs w:val="24"/>
              </w:rPr>
              <w:t>постійно</w:t>
            </w:r>
          </w:p>
        </w:tc>
        <w:tc>
          <w:tcPr>
            <w:tcW w:w="4678" w:type="dxa"/>
            <w:shd w:val="clear" w:color="auto" w:fill="FFFFFF" w:themeFill="background1"/>
          </w:tcPr>
          <w:p w:rsidR="00806C34" w:rsidRPr="00CE4183" w:rsidRDefault="00806C34" w:rsidP="00806C34">
            <w:pPr>
              <w:ind w:firstLine="397"/>
              <w:jc w:val="both"/>
              <w:rPr>
                <w:rFonts w:ascii="Times New Roman" w:hAnsi="Times New Roman" w:cs="Times New Roman"/>
                <w:sz w:val="24"/>
                <w:szCs w:val="24"/>
                <w:lang w:val="uk-UA"/>
              </w:rPr>
            </w:pPr>
            <w:r w:rsidRPr="00CE4183">
              <w:rPr>
                <w:rFonts w:ascii="Times New Roman" w:hAnsi="Times New Roman" w:cs="Times New Roman"/>
                <w:sz w:val="24"/>
                <w:szCs w:val="24"/>
                <w:lang w:val="uk-UA"/>
              </w:rPr>
              <w:t>Згідно Єдиної інформаційної бази даних про внутрішн</w:t>
            </w:r>
            <w:r w:rsidR="00CE4183" w:rsidRPr="00CE4183">
              <w:rPr>
                <w:rFonts w:ascii="Times New Roman" w:hAnsi="Times New Roman" w:cs="Times New Roman"/>
                <w:sz w:val="24"/>
                <w:szCs w:val="24"/>
                <w:lang w:val="uk-UA"/>
              </w:rPr>
              <w:t>ьо переміщених осіб станом на 07.02</w:t>
            </w:r>
            <w:r w:rsidRPr="00CE4183">
              <w:rPr>
                <w:rFonts w:ascii="Times New Roman" w:hAnsi="Times New Roman" w:cs="Times New Roman"/>
                <w:sz w:val="24"/>
                <w:szCs w:val="24"/>
                <w:lang w:val="uk-UA"/>
              </w:rPr>
              <w:t>.2025 кількість внутрішньо переміщених осіб в Черні</w:t>
            </w:r>
            <w:r w:rsidR="00CE4183" w:rsidRPr="00CE4183">
              <w:rPr>
                <w:rFonts w:ascii="Times New Roman" w:hAnsi="Times New Roman" w:cs="Times New Roman"/>
                <w:sz w:val="24"/>
                <w:szCs w:val="24"/>
                <w:lang w:val="uk-UA"/>
              </w:rPr>
              <w:t>гівській області становить 68939</w:t>
            </w:r>
            <w:r w:rsidRPr="00CE4183">
              <w:rPr>
                <w:rFonts w:ascii="Times New Roman" w:hAnsi="Times New Roman" w:cs="Times New Roman"/>
                <w:sz w:val="24"/>
                <w:szCs w:val="24"/>
                <w:lang w:val="uk-UA"/>
              </w:rPr>
              <w:t xml:space="preserve"> </w:t>
            </w:r>
            <w:r w:rsidR="00CE4183" w:rsidRPr="00CE4183">
              <w:rPr>
                <w:rFonts w:ascii="Times New Roman" w:hAnsi="Times New Roman" w:cs="Times New Roman"/>
                <w:sz w:val="24"/>
                <w:szCs w:val="24"/>
                <w:lang w:val="uk-UA"/>
              </w:rPr>
              <w:t>осіб, з них – 3369</w:t>
            </w:r>
            <w:r w:rsidRPr="00CE4183">
              <w:rPr>
                <w:rFonts w:ascii="Times New Roman" w:hAnsi="Times New Roman" w:cs="Times New Roman"/>
                <w:sz w:val="24"/>
                <w:szCs w:val="24"/>
                <w:lang w:val="uk-UA"/>
              </w:rPr>
              <w:t xml:space="preserve"> осіб з інвалідністю.</w:t>
            </w:r>
          </w:p>
          <w:p w:rsidR="00B55D0A" w:rsidRDefault="00806C34" w:rsidP="00806C34">
            <w:pPr>
              <w:ind w:firstLine="317"/>
              <w:jc w:val="both"/>
              <w:rPr>
                <w:rFonts w:ascii="Times New Roman" w:hAnsi="Times New Roman" w:cs="Times New Roman"/>
                <w:sz w:val="24"/>
                <w:szCs w:val="24"/>
                <w:lang w:val="uk-UA"/>
              </w:rPr>
            </w:pPr>
            <w:r w:rsidRPr="00CE4183">
              <w:rPr>
                <w:rFonts w:ascii="Times New Roman" w:hAnsi="Times New Roman" w:cs="Times New Roman"/>
                <w:sz w:val="24"/>
                <w:szCs w:val="24"/>
              </w:rPr>
              <w:t xml:space="preserve">В області затверджено перелік </w:t>
            </w:r>
            <w:proofErr w:type="gramStart"/>
            <w:r w:rsidRPr="00CE4183">
              <w:rPr>
                <w:rFonts w:ascii="Times New Roman" w:hAnsi="Times New Roman" w:cs="Times New Roman"/>
                <w:sz w:val="24"/>
                <w:szCs w:val="24"/>
              </w:rPr>
              <w:t>м</w:t>
            </w:r>
            <w:proofErr w:type="gramEnd"/>
            <w:r w:rsidRPr="00CE4183">
              <w:rPr>
                <w:rFonts w:ascii="Times New Roman" w:hAnsi="Times New Roman" w:cs="Times New Roman"/>
                <w:sz w:val="24"/>
                <w:szCs w:val="24"/>
              </w:rPr>
              <w:t>ісць тимчасового проживання, до якого включено 9 місць тимчасового проживання внутрішньо переміщених осіб, розрахованих на 1428 ліжко-</w:t>
            </w:r>
            <w:r w:rsidR="00CE4183" w:rsidRPr="00CE4183">
              <w:rPr>
                <w:rFonts w:ascii="Times New Roman" w:hAnsi="Times New Roman" w:cs="Times New Roman"/>
                <w:sz w:val="24"/>
                <w:szCs w:val="24"/>
              </w:rPr>
              <w:t>місць. На даний час проживає 522 особи</w:t>
            </w:r>
            <w:r w:rsidRPr="00CE4183">
              <w:rPr>
                <w:rFonts w:ascii="Times New Roman" w:hAnsi="Times New Roman" w:cs="Times New Roman"/>
                <w:sz w:val="24"/>
                <w:szCs w:val="24"/>
              </w:rPr>
              <w:t>.</w:t>
            </w:r>
          </w:p>
          <w:p w:rsidR="00B55D0A" w:rsidRDefault="00B55D0A" w:rsidP="00806C34">
            <w:pPr>
              <w:ind w:firstLine="317"/>
              <w:jc w:val="both"/>
              <w:rPr>
                <w:rFonts w:ascii="Times New Roman" w:hAnsi="Times New Roman" w:cs="Times New Roman"/>
                <w:b/>
                <w:i/>
                <w:sz w:val="24"/>
                <w:szCs w:val="24"/>
                <w:lang w:val="uk-UA"/>
              </w:rPr>
            </w:pPr>
          </w:p>
          <w:p w:rsidR="00077E93" w:rsidRPr="00673BFE" w:rsidRDefault="00673BFE" w:rsidP="00806C34">
            <w:pPr>
              <w:ind w:firstLine="317"/>
              <w:jc w:val="both"/>
              <w:rPr>
                <w:rFonts w:ascii="Times New Roman" w:hAnsi="Times New Roman" w:cs="Times New Roman"/>
                <w:b/>
                <w:i/>
                <w:sz w:val="24"/>
                <w:szCs w:val="24"/>
                <w:lang w:val="uk-UA"/>
              </w:rPr>
            </w:pPr>
            <w:r w:rsidRPr="00673BFE">
              <w:rPr>
                <w:rFonts w:ascii="Times New Roman" w:hAnsi="Times New Roman" w:cs="Times New Roman"/>
                <w:b/>
                <w:i/>
                <w:sz w:val="24"/>
                <w:szCs w:val="24"/>
                <w:lang w:val="uk-UA"/>
              </w:rPr>
              <w:t>Виконується.</w:t>
            </w:r>
          </w:p>
        </w:tc>
      </w:tr>
      <w:tr w:rsidR="0033045E" w:rsidRPr="00673BFE" w:rsidTr="005B76FD">
        <w:tc>
          <w:tcPr>
            <w:tcW w:w="15559" w:type="dxa"/>
            <w:gridSpan w:val="8"/>
            <w:shd w:val="clear" w:color="auto" w:fill="FFFFFF" w:themeFill="background1"/>
          </w:tcPr>
          <w:p w:rsidR="0033045E" w:rsidRPr="005816E4" w:rsidRDefault="0033045E" w:rsidP="00860AC4">
            <w:pPr>
              <w:shd w:val="clear" w:color="auto" w:fill="FFFFFF" w:themeFill="background1"/>
              <w:spacing w:line="223" w:lineRule="auto"/>
              <w:ind w:left="57" w:right="57"/>
              <w:jc w:val="center"/>
              <w:rPr>
                <w:rFonts w:ascii="Times New Roman" w:hAnsi="Times New Roman" w:cs="Times New Roman"/>
                <w:sz w:val="24"/>
                <w:szCs w:val="24"/>
                <w:highlight w:val="yellow"/>
                <w:lang w:val="uk-UA"/>
              </w:rPr>
            </w:pPr>
            <w:r w:rsidRPr="005816E4">
              <w:rPr>
                <w:rFonts w:ascii="Times New Roman" w:hAnsi="Times New Roman" w:cs="Times New Roman"/>
                <w:sz w:val="24"/>
                <w:szCs w:val="24"/>
                <w:lang w:val="uk-UA"/>
              </w:rPr>
              <w:t>V.</w:t>
            </w:r>
            <w:bookmarkStart w:id="0" w:name="_79ugdcxo7h8q"/>
            <w:bookmarkEnd w:id="0"/>
            <w:r w:rsidRPr="005816E4">
              <w:rPr>
                <w:rFonts w:ascii="Times New Roman" w:hAnsi="Times New Roman" w:cs="Times New Roman"/>
                <w:sz w:val="24"/>
                <w:szCs w:val="24"/>
                <w:lang w:val="uk-UA"/>
              </w:rPr>
              <w:t xml:space="preserve"> Ситуація ризику та надзвичайні гуманітарні ситуації (стаття 11 Конвенції про права осіб з інвалідністю)</w:t>
            </w:r>
          </w:p>
        </w:tc>
      </w:tr>
      <w:tr w:rsidR="001765C6" w:rsidRPr="004877D3" w:rsidTr="005B76FD">
        <w:trPr>
          <w:trHeight w:val="983"/>
        </w:trPr>
        <w:tc>
          <w:tcPr>
            <w:tcW w:w="2659" w:type="dxa"/>
            <w:shd w:val="clear" w:color="auto" w:fill="FFFFFF" w:themeFill="background1"/>
          </w:tcPr>
          <w:p w:rsidR="001765C6" w:rsidRPr="005816E4" w:rsidRDefault="001765C6" w:rsidP="00860AC4">
            <w:pPr>
              <w:shd w:val="clear" w:color="auto" w:fill="FFFFFF" w:themeFill="background1"/>
              <w:spacing w:line="228" w:lineRule="auto"/>
              <w:ind w:left="57" w:right="57"/>
              <w:rPr>
                <w:rFonts w:ascii="Times New Roman" w:hAnsi="Times New Roman" w:cs="Times New Roman"/>
                <w:sz w:val="24"/>
                <w:szCs w:val="24"/>
                <w:lang w:val="uk-UA"/>
              </w:rPr>
            </w:pPr>
            <w:r w:rsidRPr="005816E4">
              <w:rPr>
                <w:rFonts w:ascii="Times New Roman" w:hAnsi="Times New Roman" w:cs="Times New Roman"/>
                <w:sz w:val="24"/>
                <w:szCs w:val="24"/>
                <w:lang w:val="uk-UA"/>
              </w:rPr>
              <w:t xml:space="preserve">1. Забезпечення захисту і безпеки осіб з інвалідністю у надзвичайних ситуаціях, у тому числі в разі виникнення загрози збройних конфліктів </w:t>
            </w:r>
          </w:p>
          <w:p w:rsidR="001765C6" w:rsidRPr="005816E4" w:rsidRDefault="001765C6" w:rsidP="00860AC4">
            <w:pPr>
              <w:shd w:val="clear" w:color="auto" w:fill="FFFFFF" w:themeFill="background1"/>
              <w:rPr>
                <w:rFonts w:ascii="Times New Roman" w:hAnsi="Times New Roman" w:cs="Times New Roman"/>
                <w:sz w:val="24"/>
                <w:szCs w:val="24"/>
                <w:lang w:val="uk-UA"/>
              </w:rPr>
            </w:pPr>
          </w:p>
          <w:p w:rsidR="001765C6" w:rsidRPr="005816E4" w:rsidRDefault="001765C6" w:rsidP="00860AC4">
            <w:pPr>
              <w:shd w:val="clear" w:color="auto" w:fill="FFFFFF" w:themeFill="background1"/>
              <w:rPr>
                <w:rFonts w:ascii="Times New Roman" w:hAnsi="Times New Roman" w:cs="Times New Roman"/>
                <w:sz w:val="24"/>
                <w:szCs w:val="24"/>
                <w:lang w:val="uk-UA"/>
              </w:rPr>
            </w:pPr>
          </w:p>
        </w:tc>
        <w:tc>
          <w:tcPr>
            <w:tcW w:w="3828" w:type="dxa"/>
            <w:shd w:val="clear" w:color="auto" w:fill="FFFFFF" w:themeFill="background1"/>
          </w:tcPr>
          <w:p w:rsidR="001765C6" w:rsidRPr="004877D3" w:rsidRDefault="001765C6" w:rsidP="004877D3">
            <w:pPr>
              <w:shd w:val="clear" w:color="auto" w:fill="FFFFFF" w:themeFill="background1"/>
              <w:spacing w:line="228" w:lineRule="auto"/>
              <w:ind w:right="57"/>
              <w:rPr>
                <w:rFonts w:ascii="Times New Roman" w:hAnsi="Times New Roman" w:cs="Times New Roman"/>
                <w:sz w:val="24"/>
                <w:szCs w:val="24"/>
                <w:lang w:val="uk-UA"/>
              </w:rPr>
            </w:pPr>
            <w:r w:rsidRPr="00AB787C">
              <w:rPr>
                <w:rFonts w:ascii="Times New Roman" w:hAnsi="Times New Roman" w:cs="Times New Roman"/>
                <w:sz w:val="24"/>
                <w:szCs w:val="24"/>
                <w:lang w:val="uk-UA"/>
              </w:rPr>
              <w:t>2) проведення моніторингу дотримання прав людей з інвалідністю у разі виникнення надзвичайних ситуацій за участю громадських об’єднань осіб з інвалідністю, зокрема щодо забезпечення доступності захисних споруд цивільного захисту, наявності достатньої кількості доступного транспорту для евакуації до найближчої споруди цивільного захисту, а також рівня підготовки персоналу</w:t>
            </w:r>
          </w:p>
        </w:tc>
        <w:tc>
          <w:tcPr>
            <w:tcW w:w="2410" w:type="dxa"/>
            <w:gridSpan w:val="2"/>
            <w:shd w:val="clear" w:color="auto" w:fill="FFFFFF" w:themeFill="background1"/>
          </w:tcPr>
          <w:p w:rsidR="001765C6" w:rsidRPr="004877D3" w:rsidRDefault="001765C6" w:rsidP="00860AC4">
            <w:pPr>
              <w:shd w:val="clear" w:color="auto" w:fill="FFFFFF" w:themeFill="background1"/>
              <w:spacing w:line="228" w:lineRule="auto"/>
              <w:ind w:left="57" w:right="57"/>
              <w:rPr>
                <w:rFonts w:ascii="Times New Roman" w:hAnsi="Times New Roman" w:cs="Times New Roman"/>
                <w:sz w:val="24"/>
                <w:szCs w:val="24"/>
                <w:lang w:val="uk-UA"/>
              </w:rPr>
            </w:pPr>
            <w:r w:rsidRPr="00AB787C">
              <w:rPr>
                <w:rFonts w:ascii="Times New Roman" w:hAnsi="Times New Roman" w:cs="Times New Roman"/>
                <w:sz w:val="24"/>
                <w:szCs w:val="24"/>
                <w:lang w:val="uk-UA"/>
              </w:rPr>
              <w:t>результати опубліковано на офіційних веб-сайтах органів влади та органів місцевого самоврядування</w:t>
            </w:r>
          </w:p>
        </w:tc>
        <w:tc>
          <w:tcPr>
            <w:tcW w:w="1984" w:type="dxa"/>
            <w:gridSpan w:val="3"/>
            <w:shd w:val="clear" w:color="auto" w:fill="FFFFFF" w:themeFill="background1"/>
          </w:tcPr>
          <w:p w:rsidR="001765C6" w:rsidRPr="004877D3" w:rsidRDefault="001765C6" w:rsidP="00860AC4">
            <w:pPr>
              <w:shd w:val="clear" w:color="auto" w:fill="FFFFFF" w:themeFill="background1"/>
              <w:spacing w:line="228" w:lineRule="auto"/>
              <w:ind w:left="57" w:right="57"/>
              <w:jc w:val="center"/>
              <w:rPr>
                <w:rFonts w:ascii="Times New Roman" w:hAnsi="Times New Roman" w:cs="Times New Roman"/>
                <w:sz w:val="24"/>
                <w:szCs w:val="24"/>
                <w:lang w:val="uk-UA"/>
              </w:rPr>
            </w:pPr>
            <w:r w:rsidRPr="00AB787C">
              <w:rPr>
                <w:rFonts w:ascii="Times New Roman" w:hAnsi="Times New Roman" w:cs="Times New Roman"/>
                <w:sz w:val="24"/>
                <w:szCs w:val="24"/>
                <w:lang w:val="uk-UA"/>
              </w:rPr>
              <w:t>щороку до 30 червня та 31 грудня</w:t>
            </w:r>
          </w:p>
        </w:tc>
        <w:tc>
          <w:tcPr>
            <w:tcW w:w="4678" w:type="dxa"/>
            <w:shd w:val="clear" w:color="auto" w:fill="FFFFFF" w:themeFill="background1"/>
            <w:vAlign w:val="bottom"/>
          </w:tcPr>
          <w:p w:rsidR="00B55D0A" w:rsidRDefault="001765C6" w:rsidP="00B55D0A">
            <w:pPr>
              <w:pStyle w:val="a9"/>
              <w:ind w:firstLine="176"/>
              <w:jc w:val="both"/>
              <w:rPr>
                <w:sz w:val="24"/>
                <w:szCs w:val="24"/>
                <w:lang w:eastAsia="uk-UA"/>
              </w:rPr>
            </w:pPr>
            <w:r w:rsidRPr="00FB5176">
              <w:rPr>
                <w:sz w:val="24"/>
                <w:szCs w:val="24"/>
                <w:lang w:eastAsia="uk-UA"/>
              </w:rPr>
              <w:t>На засіданнях обласної комісії з питань техногенно-екологічної безпеки та надзвичайних ситуацій (далі – комісії) від 15 липня 2024 року (протокол №4) та від 09 грудня 2024 року (протокол №11) розглянуто питання «Про стан утримання захисних споруд цивільного захисту та хід проведення їх технічної інвентаризації».</w:t>
            </w:r>
          </w:p>
          <w:p w:rsidR="001765C6" w:rsidRPr="00FB5176" w:rsidRDefault="001765C6" w:rsidP="00B55D0A">
            <w:pPr>
              <w:pStyle w:val="a9"/>
              <w:ind w:firstLine="176"/>
              <w:jc w:val="both"/>
              <w:rPr>
                <w:sz w:val="24"/>
                <w:szCs w:val="24"/>
                <w:lang w:eastAsia="uk-UA"/>
              </w:rPr>
            </w:pPr>
            <w:r w:rsidRPr="00FB5176">
              <w:rPr>
                <w:sz w:val="24"/>
                <w:szCs w:val="24"/>
                <w:lang w:eastAsia="uk-UA"/>
              </w:rPr>
              <w:t xml:space="preserve"> Рішеннями комісій місцевим органам виконавчої влади та органам місцевого самоврядування поставлено завдання під час формування бюджетів усіх рівнів, розробки та прийняття регіональних та місцевих програм, спрямованих на забезпечення захисту населення і територій від надзвичайних ситуацій, передбачити видатки, спрямовані на створення фонду захисних споруд цивільного захисту, його утримання та приведення у готовність до використання </w:t>
            </w:r>
            <w:r w:rsidRPr="00FB5176">
              <w:rPr>
                <w:sz w:val="24"/>
                <w:szCs w:val="24"/>
                <w:lang w:eastAsia="uk-UA"/>
              </w:rPr>
              <w:lastRenderedPageBreak/>
              <w:t>за призначенням, у тому числі забезпечення доступу до захисних споруд цивільного захисту маломобільних груп населення, та осіб з інвалідністю.</w:t>
            </w:r>
          </w:p>
          <w:p w:rsidR="001765C6" w:rsidRPr="00FB5176" w:rsidRDefault="001765C6" w:rsidP="00A20E5B">
            <w:pPr>
              <w:pStyle w:val="a9"/>
              <w:ind w:firstLine="454"/>
              <w:jc w:val="both"/>
              <w:rPr>
                <w:sz w:val="24"/>
                <w:szCs w:val="24"/>
                <w:lang w:eastAsia="uk-UA"/>
              </w:rPr>
            </w:pPr>
            <w:r w:rsidRPr="00FB5176">
              <w:rPr>
                <w:sz w:val="24"/>
                <w:szCs w:val="24"/>
                <w:lang w:eastAsia="uk-UA"/>
              </w:rPr>
              <w:t>Районні військові адміністрації, виконавчі комітети сільських, селищних, міських рад проводять активну роботу щодо обладнання фонду захисних споруд цивільного захисту засобами доступу для маломобільних груп населення. На кінець 2024 року в області обладнано 15 сховищ, 27 протирадіаційних укриттів, 1 споруда подвійного призначення та 97 найпростіших укриттів.</w:t>
            </w:r>
          </w:p>
          <w:p w:rsidR="00FB5176" w:rsidRPr="00FB5176" w:rsidRDefault="00FB5176" w:rsidP="00FB5176">
            <w:pPr>
              <w:pStyle w:val="a9"/>
              <w:ind w:firstLine="454"/>
              <w:jc w:val="both"/>
              <w:rPr>
                <w:sz w:val="24"/>
                <w:szCs w:val="24"/>
                <w:lang w:eastAsia="uk-UA"/>
              </w:rPr>
            </w:pPr>
            <w:r w:rsidRPr="00FB5176">
              <w:rPr>
                <w:sz w:val="24"/>
                <w:szCs w:val="24"/>
                <w:lang w:eastAsia="uk-UA"/>
              </w:rPr>
              <w:t>Впродовж року проводилося навчання з представниками евакуаційних органів з питань організації та здійснення заходів з евакуації населення, в тому числі маломобільних груп населення, включаючи осіб з інвалідністю.</w:t>
            </w:r>
          </w:p>
          <w:p w:rsidR="001765C6" w:rsidRPr="00A05159" w:rsidRDefault="005F7C61" w:rsidP="00FB5176">
            <w:pPr>
              <w:pStyle w:val="a9"/>
              <w:ind w:firstLine="454"/>
              <w:jc w:val="both"/>
              <w:rPr>
                <w:sz w:val="24"/>
                <w:szCs w:val="24"/>
                <w:lang w:eastAsia="uk-UA"/>
              </w:rPr>
            </w:pPr>
            <w:hyperlink r:id="rId11" w:history="1">
              <w:r w:rsidR="00FB5176" w:rsidRPr="007A0238">
                <w:rPr>
                  <w:rStyle w:val="af"/>
                  <w:sz w:val="24"/>
                  <w:szCs w:val="24"/>
                  <w:lang w:eastAsia="uk-UA"/>
                </w:rPr>
                <w:t>https://drive.google.com/drive/folders/1u8F6IZXcOALA3hMkhmFOCTnuauOy1AwJ</w:t>
              </w:r>
            </w:hyperlink>
          </w:p>
          <w:p w:rsidR="001765C6" w:rsidRDefault="001765C6" w:rsidP="00AE0513">
            <w:pPr>
              <w:shd w:val="clear" w:color="auto" w:fill="FFFFFF" w:themeFill="background1"/>
              <w:ind w:firstLine="317"/>
              <w:jc w:val="both"/>
              <w:rPr>
                <w:rFonts w:ascii="Times New Roman" w:hAnsi="Times New Roman"/>
                <w:b/>
                <w:i/>
                <w:sz w:val="24"/>
                <w:szCs w:val="24"/>
                <w:lang w:val="uk-UA" w:eastAsia="uk-UA"/>
              </w:rPr>
            </w:pPr>
          </w:p>
          <w:p w:rsidR="001765C6" w:rsidRPr="001569C5" w:rsidRDefault="001765C6" w:rsidP="00AE0513">
            <w:pPr>
              <w:shd w:val="clear" w:color="auto" w:fill="FFFFFF" w:themeFill="background1"/>
              <w:ind w:firstLine="317"/>
              <w:jc w:val="both"/>
              <w:rPr>
                <w:rFonts w:ascii="Times New Roman" w:eastAsia="Times New Roman" w:hAnsi="Times New Roman" w:cs="Times New Roman"/>
                <w:b/>
                <w:i/>
                <w:sz w:val="24"/>
                <w:szCs w:val="24"/>
                <w:lang w:val="uk-UA" w:eastAsia="uk-UA"/>
              </w:rPr>
            </w:pPr>
            <w:r w:rsidRPr="00AB787C">
              <w:rPr>
                <w:rFonts w:ascii="Times New Roman" w:hAnsi="Times New Roman"/>
                <w:b/>
                <w:i/>
                <w:sz w:val="24"/>
                <w:szCs w:val="24"/>
                <w:lang w:eastAsia="uk-UA"/>
              </w:rPr>
              <w:t>Виконується.</w:t>
            </w:r>
          </w:p>
        </w:tc>
      </w:tr>
      <w:tr w:rsidR="00787721" w:rsidRPr="002D329E" w:rsidTr="005B76FD">
        <w:trPr>
          <w:trHeight w:val="1176"/>
        </w:trPr>
        <w:tc>
          <w:tcPr>
            <w:tcW w:w="15559" w:type="dxa"/>
            <w:gridSpan w:val="8"/>
            <w:shd w:val="clear" w:color="auto" w:fill="FFFFFF" w:themeFill="background1"/>
          </w:tcPr>
          <w:p w:rsidR="00787721" w:rsidRPr="00AD70FE" w:rsidRDefault="00787721" w:rsidP="00787721">
            <w:pPr>
              <w:shd w:val="clear" w:color="auto" w:fill="FFFFFF" w:themeFill="background1"/>
              <w:spacing w:line="223" w:lineRule="auto"/>
              <w:ind w:left="57" w:right="57"/>
              <w:jc w:val="center"/>
              <w:rPr>
                <w:rFonts w:ascii="Times New Roman" w:hAnsi="Times New Roman" w:cs="Times New Roman"/>
                <w:sz w:val="24"/>
                <w:szCs w:val="24"/>
                <w:lang w:val="uk-UA"/>
              </w:rPr>
            </w:pPr>
            <w:r w:rsidRPr="00AB787C">
              <w:rPr>
                <w:rFonts w:ascii="Times New Roman" w:hAnsi="Times New Roman" w:cs="Times New Roman"/>
                <w:sz w:val="24"/>
                <w:szCs w:val="24"/>
                <w:lang w:val="uk-UA"/>
              </w:rPr>
              <w:lastRenderedPageBreak/>
              <w:t xml:space="preserve">VI. Свобода та особиста недоторканність. </w:t>
            </w:r>
            <w:r w:rsidRPr="00AB787C">
              <w:rPr>
                <w:rFonts w:ascii="Times New Roman" w:hAnsi="Times New Roman" w:cs="Times New Roman"/>
                <w:sz w:val="24"/>
                <w:szCs w:val="24"/>
                <w:lang w:val="uk-UA"/>
              </w:rPr>
              <w:br/>
              <w:t xml:space="preserve">Свобода від катувань і жорстоких, нелюдських або таких, що принижують гідність, </w:t>
            </w:r>
            <w:r w:rsidRPr="00AB787C">
              <w:rPr>
                <w:rFonts w:ascii="Times New Roman" w:hAnsi="Times New Roman" w:cs="Times New Roman"/>
                <w:sz w:val="24"/>
                <w:szCs w:val="24"/>
                <w:lang w:val="uk-UA"/>
              </w:rPr>
              <w:br/>
              <w:t xml:space="preserve">видів поводження та покарання. Свобода від експлуатації, насилля та наруги. </w:t>
            </w:r>
            <w:r w:rsidRPr="00AB787C">
              <w:rPr>
                <w:rFonts w:ascii="Times New Roman" w:hAnsi="Times New Roman" w:cs="Times New Roman"/>
                <w:sz w:val="24"/>
                <w:szCs w:val="24"/>
                <w:lang w:val="uk-UA"/>
              </w:rPr>
              <w:br/>
              <w:t>Захист особистої цілісності (статті 14</w:t>
            </w:r>
            <w:r w:rsidRPr="00AB787C">
              <w:rPr>
                <w:rFonts w:ascii="Times New Roman" w:hAnsi="Times New Roman" w:cs="Times New Roman"/>
                <w:sz w:val="24"/>
                <w:szCs w:val="24"/>
                <w:lang w:val="uk-UA"/>
              </w:rPr>
              <w:sym w:font="Symbol" w:char="F0BE"/>
            </w:r>
            <w:r w:rsidRPr="00AB787C">
              <w:rPr>
                <w:rFonts w:ascii="Times New Roman" w:hAnsi="Times New Roman" w:cs="Times New Roman"/>
                <w:sz w:val="24"/>
                <w:szCs w:val="24"/>
                <w:lang w:val="uk-UA"/>
              </w:rPr>
              <w:t>17 Конвенції про права осіб з інвалідністю)</w:t>
            </w:r>
          </w:p>
        </w:tc>
      </w:tr>
      <w:tr w:rsidR="00DD3A65" w:rsidRPr="00DD3A65" w:rsidTr="005570C2">
        <w:trPr>
          <w:trHeight w:val="3849"/>
        </w:trPr>
        <w:tc>
          <w:tcPr>
            <w:tcW w:w="2659" w:type="dxa"/>
            <w:vMerge w:val="restart"/>
            <w:shd w:val="clear" w:color="auto" w:fill="FFFFFF" w:themeFill="background1"/>
          </w:tcPr>
          <w:p w:rsidR="00DD3A65" w:rsidRPr="00AB787C" w:rsidRDefault="00DD3A65" w:rsidP="00860AC4">
            <w:pPr>
              <w:shd w:val="clear" w:color="auto" w:fill="FFFFFF" w:themeFill="background1"/>
              <w:spacing w:line="228" w:lineRule="auto"/>
              <w:ind w:left="57" w:right="57"/>
              <w:rPr>
                <w:rFonts w:ascii="Times New Roman" w:hAnsi="Times New Roman" w:cs="Times New Roman"/>
                <w:sz w:val="24"/>
                <w:szCs w:val="24"/>
                <w:lang w:val="uk-UA"/>
              </w:rPr>
            </w:pPr>
            <w:r w:rsidRPr="00C21289">
              <w:rPr>
                <w:rFonts w:ascii="Times New Roman" w:hAnsi="Times New Roman" w:cs="Times New Roman"/>
                <w:sz w:val="24"/>
                <w:szCs w:val="24"/>
                <w:lang w:val="uk-UA"/>
              </w:rPr>
              <w:lastRenderedPageBreak/>
              <w:t>1. Забезпечення дотримання прав осіб з інвалідністю в установах та закладах, які здійснюють інституційних догляд, закладах охорони здоров’я</w:t>
            </w:r>
          </w:p>
        </w:tc>
        <w:tc>
          <w:tcPr>
            <w:tcW w:w="3828" w:type="dxa"/>
            <w:shd w:val="clear" w:color="auto" w:fill="FFFFFF" w:themeFill="background1"/>
          </w:tcPr>
          <w:p w:rsidR="00DD3A65" w:rsidRPr="00EC3BDC" w:rsidRDefault="00DD3A65" w:rsidP="00787721">
            <w:pPr>
              <w:shd w:val="clear" w:color="auto" w:fill="FFFFFF" w:themeFill="background1"/>
              <w:spacing w:line="228" w:lineRule="auto"/>
              <w:ind w:left="57" w:right="-90"/>
              <w:rPr>
                <w:rFonts w:ascii="Times New Roman" w:hAnsi="Times New Roman" w:cs="Times New Roman"/>
                <w:sz w:val="24"/>
                <w:szCs w:val="24"/>
                <w:lang w:val="uk-UA"/>
              </w:rPr>
            </w:pPr>
            <w:r>
              <w:rPr>
                <w:rFonts w:ascii="Times New Roman" w:hAnsi="Times New Roman" w:cs="Times New Roman"/>
                <w:sz w:val="24"/>
                <w:szCs w:val="24"/>
                <w:lang w:val="uk-UA"/>
              </w:rPr>
              <w:t>2) здійснення контролю за умовами утримання та виховання дітей з інівалідінстю, які виховуються у закладах освіти інтернатного типу обласного підпорядкування.</w:t>
            </w:r>
          </w:p>
        </w:tc>
        <w:tc>
          <w:tcPr>
            <w:tcW w:w="2410" w:type="dxa"/>
            <w:gridSpan w:val="2"/>
            <w:shd w:val="clear" w:color="auto" w:fill="FFFFFF" w:themeFill="background1"/>
          </w:tcPr>
          <w:p w:rsidR="00DD3A65" w:rsidRPr="009333AD" w:rsidRDefault="00DD3A65" w:rsidP="007B2AE9">
            <w:pPr>
              <w:shd w:val="clear" w:color="auto" w:fill="FFFFFF" w:themeFill="background1"/>
              <w:spacing w:line="228" w:lineRule="auto"/>
              <w:ind w:left="57" w:right="57"/>
              <w:rPr>
                <w:rFonts w:ascii="Times New Roman" w:hAnsi="Times New Roman" w:cs="Times New Roman"/>
                <w:sz w:val="24"/>
                <w:szCs w:val="24"/>
                <w:lang w:val="uk-UA"/>
              </w:rPr>
            </w:pPr>
            <w:r>
              <w:rPr>
                <w:rFonts w:ascii="Times New Roman" w:hAnsi="Times New Roman" w:cs="Times New Roman"/>
                <w:sz w:val="24"/>
                <w:szCs w:val="24"/>
                <w:lang w:val="uk-UA"/>
              </w:rPr>
              <w:t>здійснено контроль за умовами уторимання</w:t>
            </w:r>
          </w:p>
        </w:tc>
        <w:tc>
          <w:tcPr>
            <w:tcW w:w="1984" w:type="dxa"/>
            <w:gridSpan w:val="3"/>
            <w:shd w:val="clear" w:color="auto" w:fill="FFFFFF" w:themeFill="background1"/>
          </w:tcPr>
          <w:p w:rsidR="00DD3A65" w:rsidRPr="009333AD" w:rsidRDefault="00DD3A65" w:rsidP="00BC5EEF">
            <w:pPr>
              <w:shd w:val="clear" w:color="auto" w:fill="FFFFFF" w:themeFill="background1"/>
              <w:spacing w:line="228" w:lineRule="auto"/>
              <w:ind w:left="57" w:right="57"/>
              <w:jc w:val="center"/>
              <w:rPr>
                <w:rFonts w:ascii="Times New Roman" w:hAnsi="Times New Roman" w:cs="Times New Roman"/>
                <w:sz w:val="24"/>
                <w:szCs w:val="24"/>
                <w:lang w:val="uk-UA"/>
              </w:rPr>
            </w:pPr>
            <w:r w:rsidRPr="005932F0">
              <w:rPr>
                <w:rFonts w:ascii="Times New Roman" w:hAnsi="Times New Roman"/>
                <w:sz w:val="24"/>
                <w:szCs w:val="24"/>
              </w:rPr>
              <w:t>постійно</w:t>
            </w:r>
          </w:p>
        </w:tc>
        <w:tc>
          <w:tcPr>
            <w:tcW w:w="4678" w:type="dxa"/>
            <w:shd w:val="clear" w:color="auto" w:fill="FFFFFF" w:themeFill="background1"/>
          </w:tcPr>
          <w:p w:rsidR="00DD3A65" w:rsidRPr="00DD3A65" w:rsidRDefault="00DD3A65" w:rsidP="00DD3A65">
            <w:pPr>
              <w:shd w:val="clear" w:color="auto" w:fill="FFFFFF" w:themeFill="background1"/>
              <w:ind w:firstLine="323"/>
              <w:jc w:val="both"/>
              <w:rPr>
                <w:rFonts w:ascii="Times New Roman" w:hAnsi="Times New Roman" w:cs="Times New Roman"/>
                <w:sz w:val="24"/>
                <w:lang w:val="uk-UA"/>
              </w:rPr>
            </w:pPr>
            <w:r w:rsidRPr="00DD3A65">
              <w:rPr>
                <w:rFonts w:ascii="Times New Roman" w:hAnsi="Times New Roman" w:cs="Times New Roman"/>
                <w:sz w:val="24"/>
                <w:lang w:val="uk-UA"/>
              </w:rPr>
              <w:t xml:space="preserve"> У 2024/2025 навчальному році серед учнівського контингенту закладів загальної середньої освіти обласного підпорядкування станом на 05 вересня 2024 року було 346 дітей з інвалідністю.</w:t>
            </w:r>
          </w:p>
          <w:p w:rsidR="00DD3A65" w:rsidRDefault="00DD3A65" w:rsidP="00DD3A65">
            <w:pPr>
              <w:shd w:val="clear" w:color="auto" w:fill="FFFFFF" w:themeFill="background1"/>
              <w:ind w:firstLine="323"/>
              <w:jc w:val="both"/>
              <w:rPr>
                <w:rFonts w:ascii="Times New Roman" w:hAnsi="Times New Roman" w:cs="Times New Roman"/>
                <w:sz w:val="24"/>
                <w:lang w:val="uk-UA"/>
              </w:rPr>
            </w:pPr>
            <w:r w:rsidRPr="00DD3A65">
              <w:rPr>
                <w:rFonts w:ascii="Times New Roman" w:hAnsi="Times New Roman" w:cs="Times New Roman"/>
                <w:sz w:val="24"/>
                <w:lang w:val="uk-UA"/>
              </w:rPr>
              <w:t>Управлінням освіти і науки обласної державної адміністрації постійно здійснюється контроль за умовами утримання та виховання зазначеної категорії дітей в закладах загальної середньої освіти обласного підпорядкування.</w:t>
            </w:r>
          </w:p>
          <w:p w:rsidR="00DD3A65" w:rsidRDefault="00DD3A65" w:rsidP="00DD3A65">
            <w:pPr>
              <w:shd w:val="clear" w:color="auto" w:fill="FFFFFF" w:themeFill="background1"/>
              <w:ind w:firstLine="323"/>
              <w:jc w:val="both"/>
              <w:rPr>
                <w:rFonts w:ascii="Times New Roman" w:hAnsi="Times New Roman" w:cs="Times New Roman"/>
                <w:sz w:val="24"/>
                <w:lang w:val="uk-UA"/>
              </w:rPr>
            </w:pPr>
          </w:p>
          <w:p w:rsidR="00DD3A65" w:rsidRPr="00DD3A65" w:rsidRDefault="00DD3A65" w:rsidP="00DD3A65">
            <w:pPr>
              <w:shd w:val="clear" w:color="auto" w:fill="FFFFFF" w:themeFill="background1"/>
              <w:ind w:firstLine="323"/>
              <w:jc w:val="both"/>
              <w:rPr>
                <w:rFonts w:ascii="Times New Roman" w:hAnsi="Times New Roman" w:cs="Times New Roman"/>
                <w:b/>
                <w:i/>
                <w:sz w:val="24"/>
                <w:szCs w:val="24"/>
                <w:lang w:val="uk-UA"/>
              </w:rPr>
            </w:pPr>
            <w:r w:rsidRPr="00DD3A65">
              <w:rPr>
                <w:rFonts w:ascii="Times New Roman" w:hAnsi="Times New Roman" w:cs="Times New Roman"/>
                <w:b/>
                <w:i/>
                <w:sz w:val="24"/>
                <w:lang w:val="uk-UA"/>
              </w:rPr>
              <w:t>Виконується</w:t>
            </w:r>
          </w:p>
        </w:tc>
      </w:tr>
      <w:tr w:rsidR="00DD3A65" w:rsidRPr="00DD3A65" w:rsidTr="005570C2">
        <w:trPr>
          <w:trHeight w:val="589"/>
        </w:trPr>
        <w:tc>
          <w:tcPr>
            <w:tcW w:w="2659" w:type="dxa"/>
            <w:vMerge/>
            <w:shd w:val="clear" w:color="auto" w:fill="FFFFFF" w:themeFill="background1"/>
          </w:tcPr>
          <w:p w:rsidR="00DD3A65" w:rsidRPr="00C21289" w:rsidRDefault="00DD3A65" w:rsidP="00860AC4">
            <w:pPr>
              <w:shd w:val="clear" w:color="auto" w:fill="FFFFFF" w:themeFill="background1"/>
              <w:spacing w:line="228" w:lineRule="auto"/>
              <w:ind w:left="57" w:right="57"/>
              <w:rPr>
                <w:rFonts w:ascii="Times New Roman" w:hAnsi="Times New Roman" w:cs="Times New Roman"/>
                <w:sz w:val="24"/>
                <w:szCs w:val="24"/>
                <w:lang w:val="uk-UA"/>
              </w:rPr>
            </w:pPr>
          </w:p>
        </w:tc>
        <w:tc>
          <w:tcPr>
            <w:tcW w:w="3828" w:type="dxa"/>
            <w:shd w:val="clear" w:color="auto" w:fill="FFFFFF" w:themeFill="background1"/>
          </w:tcPr>
          <w:p w:rsidR="00DD3A65" w:rsidRDefault="00DD3A65" w:rsidP="00BC5EEF">
            <w:pPr>
              <w:shd w:val="clear" w:color="auto" w:fill="FFFFFF" w:themeFill="background1"/>
              <w:spacing w:line="228" w:lineRule="auto"/>
              <w:ind w:left="57" w:right="-90"/>
              <w:rPr>
                <w:rFonts w:ascii="Times New Roman" w:hAnsi="Times New Roman"/>
                <w:sz w:val="24"/>
                <w:szCs w:val="24"/>
                <w:lang w:val="uk-UA"/>
              </w:rPr>
            </w:pPr>
            <w:r w:rsidRPr="005932F0">
              <w:rPr>
                <w:rFonts w:ascii="Times New Roman" w:hAnsi="Times New Roman"/>
                <w:sz w:val="24"/>
                <w:szCs w:val="24"/>
                <w:lang w:val="uk-UA"/>
              </w:rPr>
              <w:t>3) забезпечення контролю за здійсненням заходів із соціально-правового захисту дітей з інвалідністю, які перебувають у центрах соціально-психологічної реабілітації дітей</w:t>
            </w:r>
          </w:p>
        </w:tc>
        <w:tc>
          <w:tcPr>
            <w:tcW w:w="2410" w:type="dxa"/>
            <w:gridSpan w:val="2"/>
            <w:shd w:val="clear" w:color="auto" w:fill="FFFFFF" w:themeFill="background1"/>
          </w:tcPr>
          <w:p w:rsidR="00DD3A65" w:rsidRPr="00DD3A65" w:rsidRDefault="00DD3A65" w:rsidP="00BC5EEF">
            <w:pPr>
              <w:shd w:val="clear" w:color="auto" w:fill="FFFFFF" w:themeFill="background1"/>
              <w:spacing w:line="228" w:lineRule="auto"/>
              <w:ind w:left="57" w:right="57"/>
              <w:rPr>
                <w:rFonts w:ascii="Times New Roman" w:hAnsi="Times New Roman"/>
                <w:sz w:val="24"/>
                <w:szCs w:val="24"/>
                <w:lang w:val="uk-UA"/>
              </w:rPr>
            </w:pPr>
            <w:r>
              <w:rPr>
                <w:rFonts w:ascii="Times New Roman" w:hAnsi="Times New Roman"/>
                <w:sz w:val="24"/>
                <w:szCs w:val="24"/>
                <w:lang w:val="uk-UA"/>
              </w:rPr>
              <w:t>здійснено заходи</w:t>
            </w:r>
          </w:p>
        </w:tc>
        <w:tc>
          <w:tcPr>
            <w:tcW w:w="1984" w:type="dxa"/>
            <w:gridSpan w:val="3"/>
            <w:shd w:val="clear" w:color="auto" w:fill="FFFFFF" w:themeFill="background1"/>
          </w:tcPr>
          <w:p w:rsidR="00DD3A65" w:rsidRPr="00DD3A65" w:rsidRDefault="00DD3A65" w:rsidP="00BC5EEF">
            <w:pPr>
              <w:shd w:val="clear" w:color="auto" w:fill="FFFFFF" w:themeFill="background1"/>
              <w:spacing w:line="228" w:lineRule="auto"/>
              <w:ind w:left="57" w:right="57"/>
              <w:jc w:val="center"/>
              <w:rPr>
                <w:rFonts w:ascii="Times New Roman" w:hAnsi="Times New Roman"/>
                <w:sz w:val="24"/>
                <w:szCs w:val="24"/>
                <w:lang w:val="uk-UA"/>
              </w:rPr>
            </w:pPr>
            <w:r w:rsidRPr="00DD3A65">
              <w:rPr>
                <w:rFonts w:ascii="Times New Roman" w:hAnsi="Times New Roman"/>
                <w:sz w:val="24"/>
                <w:szCs w:val="24"/>
                <w:lang w:val="uk-UA"/>
              </w:rPr>
              <w:t>постійно</w:t>
            </w:r>
          </w:p>
        </w:tc>
        <w:tc>
          <w:tcPr>
            <w:tcW w:w="4678" w:type="dxa"/>
            <w:shd w:val="clear" w:color="auto" w:fill="FFFFFF" w:themeFill="background1"/>
          </w:tcPr>
          <w:p w:rsidR="00DD3A65" w:rsidRPr="00787721" w:rsidRDefault="00DD3A65" w:rsidP="00DD3A65">
            <w:pPr>
              <w:pStyle w:val="TableParagraph"/>
              <w:ind w:firstLine="323"/>
              <w:jc w:val="both"/>
              <w:rPr>
                <w:spacing w:val="-2"/>
                <w:sz w:val="24"/>
              </w:rPr>
            </w:pPr>
            <w:r w:rsidRPr="00787721">
              <w:rPr>
                <w:sz w:val="24"/>
              </w:rPr>
              <w:t>У підпорядкуванні Служби у справах дітей облдержадміністрації перебуває три центри</w:t>
            </w:r>
            <w:r w:rsidRPr="00787721">
              <w:rPr>
                <w:spacing w:val="-15"/>
                <w:sz w:val="24"/>
              </w:rPr>
              <w:t xml:space="preserve"> </w:t>
            </w:r>
            <w:r w:rsidRPr="00787721">
              <w:rPr>
                <w:sz w:val="24"/>
              </w:rPr>
              <w:t>соціально-психологічної</w:t>
            </w:r>
            <w:r w:rsidRPr="00787721">
              <w:rPr>
                <w:spacing w:val="-15"/>
                <w:sz w:val="24"/>
              </w:rPr>
              <w:t xml:space="preserve"> </w:t>
            </w:r>
            <w:r w:rsidRPr="00787721">
              <w:rPr>
                <w:sz w:val="24"/>
              </w:rPr>
              <w:t>реабілітації</w:t>
            </w:r>
            <w:r w:rsidRPr="00787721">
              <w:rPr>
                <w:spacing w:val="-15"/>
                <w:sz w:val="24"/>
              </w:rPr>
              <w:t xml:space="preserve"> </w:t>
            </w:r>
            <w:r w:rsidRPr="00787721">
              <w:rPr>
                <w:sz w:val="24"/>
              </w:rPr>
              <w:t>дітей</w:t>
            </w:r>
            <w:r w:rsidRPr="00787721">
              <w:rPr>
                <w:spacing w:val="-15"/>
                <w:sz w:val="24"/>
              </w:rPr>
              <w:t xml:space="preserve"> </w:t>
            </w:r>
            <w:r w:rsidRPr="00787721">
              <w:rPr>
                <w:sz w:val="24"/>
              </w:rPr>
              <w:t xml:space="preserve">(далі – Центри), з яких на даний час у штатному режимі працює два. Чернігівський центр соціально- психологічної реабілітації дітей зазнав пошкоджень під час активних бойових дій на території області внаслідок артилерійських обстрілів, перебуває в стадії </w:t>
            </w:r>
            <w:r w:rsidRPr="00787721">
              <w:rPr>
                <w:spacing w:val="-2"/>
                <w:sz w:val="24"/>
              </w:rPr>
              <w:t>відновлення.</w:t>
            </w:r>
          </w:p>
          <w:p w:rsidR="00DD3A65" w:rsidRPr="00787721" w:rsidRDefault="00DD3A65" w:rsidP="00DD3A65">
            <w:pPr>
              <w:pStyle w:val="TableParagraph"/>
              <w:ind w:firstLine="323"/>
              <w:jc w:val="both"/>
              <w:rPr>
                <w:spacing w:val="-2"/>
                <w:sz w:val="24"/>
              </w:rPr>
            </w:pPr>
            <w:r w:rsidRPr="00787721">
              <w:rPr>
                <w:sz w:val="24"/>
              </w:rPr>
              <w:t>Протягом</w:t>
            </w:r>
            <w:r w:rsidRPr="00787721">
              <w:rPr>
                <w:spacing w:val="80"/>
                <w:sz w:val="24"/>
              </w:rPr>
              <w:t xml:space="preserve"> </w:t>
            </w:r>
            <w:r w:rsidRPr="00787721">
              <w:rPr>
                <w:sz w:val="24"/>
              </w:rPr>
              <w:t>2024</w:t>
            </w:r>
            <w:r w:rsidRPr="00787721">
              <w:rPr>
                <w:spacing w:val="80"/>
                <w:sz w:val="24"/>
              </w:rPr>
              <w:t xml:space="preserve"> </w:t>
            </w:r>
            <w:r w:rsidRPr="00787721">
              <w:rPr>
                <w:sz w:val="24"/>
              </w:rPr>
              <w:t>року</w:t>
            </w:r>
            <w:r w:rsidRPr="00787721">
              <w:rPr>
                <w:spacing w:val="80"/>
                <w:sz w:val="24"/>
              </w:rPr>
              <w:t xml:space="preserve"> </w:t>
            </w:r>
            <w:r w:rsidRPr="00787721">
              <w:rPr>
                <w:sz w:val="24"/>
              </w:rPr>
              <w:t>в</w:t>
            </w:r>
            <w:r w:rsidRPr="00787721">
              <w:rPr>
                <w:spacing w:val="80"/>
                <w:sz w:val="24"/>
              </w:rPr>
              <w:t xml:space="preserve"> </w:t>
            </w:r>
            <w:r w:rsidRPr="00787721">
              <w:rPr>
                <w:sz w:val="24"/>
              </w:rPr>
              <w:t>двох</w:t>
            </w:r>
            <w:r w:rsidRPr="00787721">
              <w:rPr>
                <w:spacing w:val="80"/>
                <w:sz w:val="24"/>
              </w:rPr>
              <w:t xml:space="preserve"> </w:t>
            </w:r>
            <w:r w:rsidRPr="00787721">
              <w:rPr>
                <w:sz w:val="24"/>
              </w:rPr>
              <w:t>закладах</w:t>
            </w:r>
            <w:r w:rsidRPr="00787721">
              <w:rPr>
                <w:spacing w:val="80"/>
                <w:sz w:val="24"/>
              </w:rPr>
              <w:t xml:space="preserve"> </w:t>
            </w:r>
            <w:r w:rsidRPr="00787721">
              <w:rPr>
                <w:sz w:val="24"/>
              </w:rPr>
              <w:t>отримало допомогу 127 дітей.</w:t>
            </w:r>
          </w:p>
          <w:p w:rsidR="00DD3A65" w:rsidRPr="00787721" w:rsidRDefault="00DD3A65" w:rsidP="00DD3A65">
            <w:pPr>
              <w:pStyle w:val="TableParagraph"/>
              <w:ind w:firstLine="323"/>
              <w:jc w:val="both"/>
              <w:rPr>
                <w:sz w:val="24"/>
              </w:rPr>
            </w:pPr>
            <w:r w:rsidRPr="00787721">
              <w:rPr>
                <w:sz w:val="24"/>
              </w:rPr>
              <w:t>Службою здійснюється контроль за здійсненням заходів із соціально-правового захисту дітей, які перебувають у</w:t>
            </w:r>
            <w:r w:rsidRPr="00787721">
              <w:rPr>
                <w:spacing w:val="40"/>
                <w:sz w:val="24"/>
              </w:rPr>
              <w:t xml:space="preserve"> </w:t>
            </w:r>
            <w:r w:rsidRPr="00787721">
              <w:rPr>
                <w:sz w:val="24"/>
              </w:rPr>
              <w:t>центрах соціально-психологічної реабілітації дітей.</w:t>
            </w:r>
          </w:p>
          <w:p w:rsidR="00DD3A65" w:rsidRDefault="00DD3A65" w:rsidP="00DD3A65">
            <w:pPr>
              <w:shd w:val="clear" w:color="auto" w:fill="FFFFFF" w:themeFill="background1"/>
              <w:ind w:firstLine="323"/>
              <w:jc w:val="both"/>
              <w:rPr>
                <w:rFonts w:ascii="Times New Roman" w:hAnsi="Times New Roman" w:cs="Times New Roman"/>
                <w:sz w:val="24"/>
                <w:lang w:val="uk-UA"/>
              </w:rPr>
            </w:pPr>
            <w:r w:rsidRPr="00787721">
              <w:rPr>
                <w:rFonts w:ascii="Times New Roman" w:hAnsi="Times New Roman" w:cs="Times New Roman"/>
                <w:spacing w:val="-2"/>
                <w:sz w:val="24"/>
              </w:rPr>
              <w:t>Протягом</w:t>
            </w:r>
            <w:r w:rsidRPr="00787721">
              <w:rPr>
                <w:rFonts w:ascii="Times New Roman" w:hAnsi="Times New Roman" w:cs="Times New Roman"/>
                <w:sz w:val="24"/>
              </w:rPr>
              <w:t xml:space="preserve"> </w:t>
            </w:r>
            <w:r w:rsidRPr="00787721">
              <w:rPr>
                <w:rFonts w:ascii="Times New Roman" w:hAnsi="Times New Roman" w:cs="Times New Roman"/>
                <w:spacing w:val="-2"/>
                <w:sz w:val="24"/>
              </w:rPr>
              <w:t>звітного</w:t>
            </w:r>
            <w:r w:rsidRPr="00787721">
              <w:rPr>
                <w:rFonts w:ascii="Times New Roman" w:hAnsi="Times New Roman" w:cs="Times New Roman"/>
                <w:sz w:val="24"/>
              </w:rPr>
              <w:t xml:space="preserve"> </w:t>
            </w:r>
            <w:r w:rsidRPr="00787721">
              <w:rPr>
                <w:rFonts w:ascii="Times New Roman" w:hAnsi="Times New Roman" w:cs="Times New Roman"/>
                <w:spacing w:val="-4"/>
                <w:sz w:val="24"/>
              </w:rPr>
              <w:t>року</w:t>
            </w:r>
            <w:r w:rsidRPr="00787721">
              <w:rPr>
                <w:rFonts w:ascii="Times New Roman" w:hAnsi="Times New Roman" w:cs="Times New Roman"/>
                <w:sz w:val="24"/>
              </w:rPr>
              <w:t xml:space="preserve"> </w:t>
            </w:r>
            <w:proofErr w:type="gramStart"/>
            <w:r w:rsidRPr="00787721">
              <w:rPr>
                <w:rFonts w:ascii="Times New Roman" w:hAnsi="Times New Roman" w:cs="Times New Roman"/>
                <w:spacing w:val="-6"/>
                <w:sz w:val="24"/>
              </w:rPr>
              <w:t>до</w:t>
            </w:r>
            <w:proofErr w:type="gramEnd"/>
            <w:r w:rsidRPr="00787721">
              <w:rPr>
                <w:rFonts w:ascii="Times New Roman" w:hAnsi="Times New Roman" w:cs="Times New Roman"/>
                <w:sz w:val="24"/>
              </w:rPr>
              <w:t xml:space="preserve"> </w:t>
            </w:r>
            <w:r w:rsidRPr="00787721">
              <w:rPr>
                <w:rFonts w:ascii="Times New Roman" w:hAnsi="Times New Roman" w:cs="Times New Roman"/>
                <w:spacing w:val="-2"/>
                <w:sz w:val="24"/>
              </w:rPr>
              <w:t>Центрів</w:t>
            </w:r>
            <w:r w:rsidRPr="00787721">
              <w:rPr>
                <w:rFonts w:ascii="Times New Roman" w:hAnsi="Times New Roman" w:cs="Times New Roman"/>
                <w:sz w:val="24"/>
              </w:rPr>
              <w:t xml:space="preserve"> </w:t>
            </w:r>
            <w:r w:rsidRPr="00787721">
              <w:rPr>
                <w:rFonts w:ascii="Times New Roman" w:hAnsi="Times New Roman" w:cs="Times New Roman"/>
                <w:spacing w:val="-4"/>
                <w:sz w:val="24"/>
              </w:rPr>
              <w:t>діти</w:t>
            </w:r>
            <w:r w:rsidRPr="00787721">
              <w:rPr>
                <w:rFonts w:ascii="Times New Roman" w:hAnsi="Times New Roman" w:cs="Times New Roman"/>
                <w:sz w:val="24"/>
              </w:rPr>
              <w:t xml:space="preserve"> </w:t>
            </w:r>
            <w:r w:rsidRPr="00787721">
              <w:rPr>
                <w:rFonts w:ascii="Times New Roman" w:hAnsi="Times New Roman" w:cs="Times New Roman"/>
                <w:spacing w:val="-10"/>
                <w:sz w:val="24"/>
              </w:rPr>
              <w:t xml:space="preserve">з  </w:t>
            </w:r>
            <w:r w:rsidRPr="00787721">
              <w:rPr>
                <w:rFonts w:ascii="Times New Roman" w:hAnsi="Times New Roman" w:cs="Times New Roman"/>
                <w:sz w:val="24"/>
              </w:rPr>
              <w:t>інвалідністю не влаштовувалися</w:t>
            </w:r>
            <w:r>
              <w:rPr>
                <w:rFonts w:ascii="Times New Roman" w:hAnsi="Times New Roman" w:cs="Times New Roman"/>
                <w:sz w:val="24"/>
                <w:lang w:val="uk-UA"/>
              </w:rPr>
              <w:t>.</w:t>
            </w:r>
          </w:p>
          <w:p w:rsidR="00DD3A65" w:rsidRPr="0092350F" w:rsidRDefault="00DD3A65" w:rsidP="00DD3A65">
            <w:pPr>
              <w:pStyle w:val="TableParagraph"/>
              <w:spacing w:before="125"/>
              <w:ind w:right="96" w:firstLine="323"/>
              <w:jc w:val="both"/>
              <w:rPr>
                <w:sz w:val="24"/>
                <w:highlight w:val="yellow"/>
              </w:rPr>
            </w:pPr>
            <w:r w:rsidRPr="007B2AE9">
              <w:rPr>
                <w:b/>
                <w:i/>
                <w:sz w:val="24"/>
              </w:rPr>
              <w:lastRenderedPageBreak/>
              <w:t>Виконується</w:t>
            </w:r>
          </w:p>
        </w:tc>
      </w:tr>
      <w:tr w:rsidR="00DD3A65" w:rsidRPr="00787721" w:rsidTr="005B76FD">
        <w:trPr>
          <w:trHeight w:val="1865"/>
        </w:trPr>
        <w:tc>
          <w:tcPr>
            <w:tcW w:w="2659" w:type="dxa"/>
            <w:shd w:val="clear" w:color="auto" w:fill="FFFFFF" w:themeFill="background1"/>
          </w:tcPr>
          <w:p w:rsidR="00DD3A65" w:rsidRPr="00C21289" w:rsidRDefault="00DD3A65" w:rsidP="00860AC4">
            <w:pPr>
              <w:shd w:val="clear" w:color="auto" w:fill="FFFFFF" w:themeFill="background1"/>
              <w:spacing w:line="228" w:lineRule="auto"/>
              <w:ind w:left="57" w:right="57"/>
              <w:rPr>
                <w:rFonts w:ascii="Times New Roman" w:hAnsi="Times New Roman" w:cs="Times New Roman"/>
                <w:sz w:val="24"/>
                <w:szCs w:val="24"/>
                <w:lang w:val="uk-UA"/>
              </w:rPr>
            </w:pPr>
            <w:r w:rsidRPr="00DD3A65">
              <w:rPr>
                <w:rFonts w:ascii="Times New Roman" w:hAnsi="Times New Roman" w:cs="Times New Roman"/>
                <w:sz w:val="24"/>
                <w:szCs w:val="24"/>
                <w:lang w:val="uk-UA"/>
              </w:rPr>
              <w:lastRenderedPageBreak/>
              <w:t>2. . Захист осіб з інвалідністю від домашнього насильства</w:t>
            </w:r>
          </w:p>
        </w:tc>
        <w:tc>
          <w:tcPr>
            <w:tcW w:w="3828" w:type="dxa"/>
            <w:shd w:val="clear" w:color="auto" w:fill="FFFFFF" w:themeFill="background1"/>
          </w:tcPr>
          <w:p w:rsidR="00DD3A65" w:rsidRPr="005932F0" w:rsidRDefault="00DD3A65" w:rsidP="00B46BC7">
            <w:pPr>
              <w:shd w:val="clear" w:color="auto" w:fill="FFFFFF" w:themeFill="background1"/>
              <w:spacing w:line="228" w:lineRule="auto"/>
              <w:ind w:left="57" w:right="-90"/>
              <w:rPr>
                <w:rFonts w:ascii="Times New Roman" w:hAnsi="Times New Roman"/>
                <w:sz w:val="24"/>
                <w:szCs w:val="24"/>
                <w:lang w:val="uk-UA"/>
              </w:rPr>
            </w:pPr>
            <w:r w:rsidRPr="007A7FDF">
              <w:rPr>
                <w:rFonts w:ascii="Times New Roman" w:hAnsi="Times New Roman"/>
                <w:sz w:val="24"/>
                <w:szCs w:val="24"/>
              </w:rPr>
              <w:t xml:space="preserve">1) проведення інформаційно-просвітницьких кампаній,  в тому числі серед жінок та дівчат з інвалідністю, спрямованих на запобігання та протидію домашньому насильству та насильству за ознакою </w:t>
            </w:r>
            <w:proofErr w:type="gramStart"/>
            <w:r w:rsidRPr="007A7FDF">
              <w:rPr>
                <w:rFonts w:ascii="Times New Roman" w:hAnsi="Times New Roman"/>
                <w:sz w:val="24"/>
                <w:szCs w:val="24"/>
              </w:rPr>
              <w:t>стат</w:t>
            </w:r>
            <w:proofErr w:type="gramEnd"/>
            <w:r w:rsidRPr="007A7FDF">
              <w:rPr>
                <w:rFonts w:ascii="Times New Roman" w:hAnsi="Times New Roman"/>
                <w:sz w:val="24"/>
                <w:szCs w:val="24"/>
              </w:rPr>
              <w:t>і</w:t>
            </w:r>
          </w:p>
        </w:tc>
        <w:tc>
          <w:tcPr>
            <w:tcW w:w="2410" w:type="dxa"/>
            <w:gridSpan w:val="2"/>
            <w:shd w:val="clear" w:color="auto" w:fill="FFFFFF" w:themeFill="background1"/>
          </w:tcPr>
          <w:p w:rsidR="00DD3A65" w:rsidRPr="005932F0" w:rsidRDefault="00DD3A65" w:rsidP="00B46BC7">
            <w:pPr>
              <w:spacing w:line="223" w:lineRule="auto"/>
              <w:ind w:left="57" w:right="57"/>
              <w:rPr>
                <w:rFonts w:ascii="Times New Roman" w:hAnsi="Times New Roman"/>
                <w:sz w:val="24"/>
                <w:szCs w:val="24"/>
              </w:rPr>
            </w:pPr>
            <w:r w:rsidRPr="005F21DE">
              <w:rPr>
                <w:rFonts w:ascii="Times New Roman" w:hAnsi="Times New Roman"/>
                <w:sz w:val="24"/>
                <w:szCs w:val="24"/>
              </w:rPr>
              <w:t>проведено інформаційно-просвітницьку компанію</w:t>
            </w:r>
          </w:p>
        </w:tc>
        <w:tc>
          <w:tcPr>
            <w:tcW w:w="1984" w:type="dxa"/>
            <w:gridSpan w:val="3"/>
            <w:shd w:val="clear" w:color="auto" w:fill="FFFFFF" w:themeFill="background1"/>
          </w:tcPr>
          <w:p w:rsidR="00DD3A65" w:rsidRPr="005932F0" w:rsidRDefault="00DD3A65" w:rsidP="00B46BC7">
            <w:pPr>
              <w:spacing w:line="223" w:lineRule="auto"/>
              <w:ind w:left="57" w:right="57"/>
              <w:jc w:val="center"/>
              <w:rPr>
                <w:rFonts w:ascii="Times New Roman" w:hAnsi="Times New Roman"/>
                <w:sz w:val="24"/>
                <w:szCs w:val="24"/>
              </w:rPr>
            </w:pPr>
            <w:r w:rsidRPr="00C21289">
              <w:rPr>
                <w:rFonts w:ascii="Times New Roman" w:hAnsi="Times New Roman" w:cs="Times New Roman"/>
                <w:sz w:val="24"/>
                <w:szCs w:val="24"/>
                <w:lang w:val="uk-UA"/>
              </w:rPr>
              <w:t>постійно</w:t>
            </w:r>
          </w:p>
        </w:tc>
        <w:tc>
          <w:tcPr>
            <w:tcW w:w="4678" w:type="dxa"/>
            <w:shd w:val="clear" w:color="auto" w:fill="FFFFFF" w:themeFill="background1"/>
          </w:tcPr>
          <w:p w:rsidR="00ED305C" w:rsidRPr="00ED305C" w:rsidRDefault="00ED305C" w:rsidP="00ED305C">
            <w:pPr>
              <w:pStyle w:val="TableParagraph"/>
              <w:ind w:firstLine="323"/>
              <w:jc w:val="both"/>
              <w:rPr>
                <w:sz w:val="24"/>
              </w:rPr>
            </w:pPr>
            <w:r w:rsidRPr="00ED305C">
              <w:rPr>
                <w:sz w:val="24"/>
              </w:rPr>
              <w:t>Департаментом сім’ї, молоді та спорту облдержадміністрації у 2024 році забезпечувалося проведення інформаційно-просвітницьких кампаній, у тому числі серед жінок та дівчат з інвалідністю, спрямованих на запобігання та протидію домашньому насильству та насильству за ознакою статі:</w:t>
            </w:r>
          </w:p>
          <w:p w:rsidR="00ED305C" w:rsidRPr="00ED305C" w:rsidRDefault="00ED305C" w:rsidP="00ED305C">
            <w:pPr>
              <w:pStyle w:val="TableParagraph"/>
              <w:ind w:firstLine="323"/>
              <w:jc w:val="both"/>
              <w:rPr>
                <w:sz w:val="24"/>
              </w:rPr>
            </w:pPr>
            <w:r w:rsidRPr="00ED305C">
              <w:rPr>
                <w:sz w:val="24"/>
              </w:rPr>
              <w:t xml:space="preserve">- упродовж лютого-березня проведено регіональну щорічну інформаційно-просвітницьку акцію «Жінки, знайте свої права», мета якої – підвищення рівня обізнаності жінок щодо їх прав, поінформованості щодо шляхів попередження та інструментів протидії дискримінації за ознакою статі, забезпечення рівних прав і можливостей жінок і чоловіків, попередження та зупинення усіх форм насильства стосовно жінок і дітей, торгівлі людьми, розвитку жіночого лідерства у всіх сферах та на всіх рівнях. Інформаційно-просвітницькими та комунікативними заходами у рамках регіональної акції охоплено більше 23 тис. осіб та розповсюджено понад 2 тис. різних роздаткових друкованих матеріалів, які містять інформацію про проблему насильства та контактні телефони установ і організацій, які надають допомогу постраждалим особам. Це буклети, пам’ятки, посібники, магніти, браслети, плакати, методичні рекомендації. Також у рамках проведення акції інформацію про </w:t>
            </w:r>
            <w:r w:rsidRPr="00ED305C">
              <w:rPr>
                <w:sz w:val="24"/>
              </w:rPr>
              <w:lastRenderedPageBreak/>
              <w:t>домашнє насильство та насильство за ознакою статі було розміщено на інформаційних стендах закладів освіти та охорони здоров’я області, на офіційних веб-сайтах та у мережі «Фейсбук».</w:t>
            </w:r>
          </w:p>
          <w:p w:rsidR="00ED305C" w:rsidRPr="00ED305C" w:rsidRDefault="00ED305C" w:rsidP="00ED305C">
            <w:pPr>
              <w:pStyle w:val="TableParagraph"/>
              <w:ind w:firstLine="323"/>
              <w:jc w:val="both"/>
              <w:rPr>
                <w:sz w:val="24"/>
              </w:rPr>
            </w:pPr>
            <w:r w:rsidRPr="00ED305C">
              <w:rPr>
                <w:sz w:val="24"/>
              </w:rPr>
              <w:t>- з 25 листопада по 10 грудня в області проведено акцію «16 днів проти насильства», під час якої проведено низку різноманітних заходів за участю всіх суб’єктів державної влади, до компетенції яких належить здійснення заходів з попередження домашнього насильства та жорстокого поводження з дітьми, загальноосвітніх навчальних закладів області, закладів охорони здоров’я та громадських організацій. Заходи спрямовані на підвищення обізнаності населення щодо шляхів попередження та інструментів протидії дискримінації за ознакою статі, попередження та зупинення усіх форм насильства стосовно жінок і дітей, формування нетерпимого ставлення до жорстокого поводження в сім’ї. Зокрема:</w:t>
            </w:r>
          </w:p>
          <w:p w:rsidR="00ED305C" w:rsidRPr="00ED305C" w:rsidRDefault="00ED305C" w:rsidP="00ED305C">
            <w:pPr>
              <w:pStyle w:val="TableParagraph"/>
              <w:ind w:firstLine="323"/>
              <w:jc w:val="both"/>
              <w:rPr>
                <w:sz w:val="24"/>
              </w:rPr>
            </w:pPr>
            <w:r w:rsidRPr="00ED305C">
              <w:rPr>
                <w:sz w:val="24"/>
              </w:rPr>
              <w:t xml:space="preserve">- прес-брифінг в обласній державній адміністрації «Проведення в області Всеукраїнської акції «16 днів проти насильства» за участі керівників Департаменту сім’ї, молоді та спорту облдержадміністрації, управління превентивної діяльності Головного управління Національної поліції в Чернігівській області, мобільної бригади соціально-психологічної допомоги особам, які постраждали від домашнього </w:t>
            </w:r>
            <w:r w:rsidRPr="00ED305C">
              <w:rPr>
                <w:sz w:val="24"/>
              </w:rPr>
              <w:lastRenderedPageBreak/>
              <w:t>насильства та/або насильства за ознакою статі в місті Чернігів;</w:t>
            </w:r>
          </w:p>
          <w:p w:rsidR="00ED305C" w:rsidRPr="00ED305C" w:rsidRDefault="00ED305C" w:rsidP="00ED305C">
            <w:pPr>
              <w:pStyle w:val="TableParagraph"/>
              <w:ind w:firstLine="323"/>
              <w:jc w:val="both"/>
              <w:rPr>
                <w:sz w:val="24"/>
              </w:rPr>
            </w:pPr>
            <w:r w:rsidRPr="00ED305C">
              <w:rPr>
                <w:sz w:val="24"/>
              </w:rPr>
              <w:t xml:space="preserve">- засідання дорадчих органів, засідання «за круглим столом», дискусії з обговоренням проблеми насильства, навчальні семінари та тренінги; </w:t>
            </w:r>
          </w:p>
          <w:p w:rsidR="00ED305C" w:rsidRPr="00ED305C" w:rsidRDefault="00ED305C" w:rsidP="00ED305C">
            <w:pPr>
              <w:pStyle w:val="TableParagraph"/>
              <w:ind w:firstLine="323"/>
              <w:jc w:val="both"/>
              <w:rPr>
                <w:sz w:val="24"/>
              </w:rPr>
            </w:pPr>
            <w:r w:rsidRPr="00ED305C">
              <w:rPr>
                <w:sz w:val="24"/>
              </w:rPr>
              <w:t>- інформаційно-просвітницька кампанія в соціальних мережах «Ми проти насильства!»;</w:t>
            </w:r>
          </w:p>
          <w:p w:rsidR="00ED305C" w:rsidRPr="00ED305C" w:rsidRDefault="00ED305C" w:rsidP="00ED305C">
            <w:pPr>
              <w:pStyle w:val="TableParagraph"/>
              <w:ind w:firstLine="323"/>
              <w:jc w:val="both"/>
              <w:rPr>
                <w:sz w:val="24"/>
              </w:rPr>
            </w:pPr>
            <w:r w:rsidRPr="00ED305C">
              <w:rPr>
                <w:sz w:val="24"/>
              </w:rPr>
              <w:t>- флешмоб «Діти проти насилля!»;</w:t>
            </w:r>
          </w:p>
          <w:p w:rsidR="00ED305C" w:rsidRPr="00ED305C" w:rsidRDefault="00ED305C" w:rsidP="00ED305C">
            <w:pPr>
              <w:pStyle w:val="TableParagraph"/>
              <w:ind w:firstLine="323"/>
              <w:jc w:val="both"/>
              <w:rPr>
                <w:sz w:val="24"/>
              </w:rPr>
            </w:pPr>
            <w:r w:rsidRPr="00ED305C">
              <w:rPr>
                <w:sz w:val="24"/>
              </w:rPr>
              <w:t>- тематичні виставки літератури та методичних матеріалів з питань запобігання домашньому насильству в бібліотечних закладах;</w:t>
            </w:r>
          </w:p>
          <w:p w:rsidR="00ED305C" w:rsidRPr="00ED305C" w:rsidRDefault="00ED305C" w:rsidP="00ED305C">
            <w:pPr>
              <w:pStyle w:val="TableParagraph"/>
              <w:ind w:firstLine="323"/>
              <w:jc w:val="both"/>
              <w:rPr>
                <w:sz w:val="24"/>
              </w:rPr>
            </w:pPr>
            <w:r w:rsidRPr="00ED305C">
              <w:rPr>
                <w:sz w:val="24"/>
              </w:rPr>
              <w:t>- конкурси малюнків, фотовиставки серед дітей шкільного віку на теми: «Права дитини», «Ми проти насильства», «Скажи насильству: Ні!», «Ні! Насильству в сім’ї».</w:t>
            </w:r>
          </w:p>
          <w:p w:rsidR="00DD3A65" w:rsidRDefault="00ED305C" w:rsidP="00ED305C">
            <w:pPr>
              <w:pStyle w:val="TableParagraph"/>
              <w:ind w:firstLine="323"/>
              <w:jc w:val="both"/>
              <w:rPr>
                <w:sz w:val="24"/>
              </w:rPr>
            </w:pPr>
            <w:r w:rsidRPr="00ED305C">
              <w:rPr>
                <w:sz w:val="24"/>
              </w:rPr>
              <w:t>Інформаційно-просвітницькими та комунікативними заходами у рамках акції охоплено більше 22 тис. осіб та розповсюджено понад 1,5 тис. різних роздаткових друкованих матеріалів (буклети, пам’ятки, посібники, браслети, плакати, методичні рекомендації). Також у рамках проведення акції інформацію про проблему насильства та структури, які надають допомогу постраждалим, розміщено на офіційних веб-сайтах, у мережі «Фейсбук» та на інформаційних стендах закладів освіти і охорони здоров’я області.</w:t>
            </w:r>
          </w:p>
          <w:p w:rsidR="00C741A9" w:rsidRPr="00C741A9" w:rsidRDefault="00C741A9" w:rsidP="00C741A9">
            <w:pPr>
              <w:pStyle w:val="TableParagraph"/>
              <w:ind w:firstLine="323"/>
              <w:jc w:val="both"/>
              <w:rPr>
                <w:sz w:val="24"/>
              </w:rPr>
            </w:pPr>
            <w:r w:rsidRPr="00C741A9">
              <w:rPr>
                <w:sz w:val="24"/>
              </w:rPr>
              <w:t xml:space="preserve">Забезпечено діяльність мережі спеціалізованих служб підтримки осіб, які </w:t>
            </w:r>
            <w:r w:rsidRPr="00C741A9">
              <w:rPr>
                <w:sz w:val="24"/>
              </w:rPr>
              <w:lastRenderedPageBreak/>
              <w:t xml:space="preserve">постраждали від домашнього насильства та/або насильства за ознакою статі, яких станом на 01.11.2024 – 49, з них: </w:t>
            </w:r>
          </w:p>
          <w:p w:rsidR="00C741A9" w:rsidRPr="00C741A9" w:rsidRDefault="00C741A9" w:rsidP="00C741A9">
            <w:pPr>
              <w:pStyle w:val="TableParagraph"/>
              <w:ind w:firstLine="323"/>
              <w:jc w:val="both"/>
              <w:rPr>
                <w:sz w:val="24"/>
              </w:rPr>
            </w:pPr>
            <w:r w:rsidRPr="00C741A9">
              <w:rPr>
                <w:sz w:val="24"/>
              </w:rPr>
              <w:t>-</w:t>
            </w:r>
            <w:r w:rsidRPr="00C741A9">
              <w:rPr>
                <w:sz w:val="24"/>
              </w:rPr>
              <w:tab/>
              <w:t xml:space="preserve">2 денні центри соціально-психологічної допомоги особам, які постраждали від домашнього насильства та/або насильства за ознакою статі, з «кризовою кімнатою» (міста Ніжин та Чернігів); </w:t>
            </w:r>
          </w:p>
          <w:p w:rsidR="00C741A9" w:rsidRPr="00C741A9" w:rsidRDefault="00C741A9" w:rsidP="00C741A9">
            <w:pPr>
              <w:pStyle w:val="TableParagraph"/>
              <w:ind w:firstLine="323"/>
              <w:jc w:val="both"/>
              <w:rPr>
                <w:sz w:val="24"/>
              </w:rPr>
            </w:pPr>
            <w:r w:rsidRPr="00C741A9">
              <w:rPr>
                <w:sz w:val="24"/>
              </w:rPr>
              <w:t>-</w:t>
            </w:r>
            <w:r w:rsidRPr="00C741A9">
              <w:rPr>
                <w:sz w:val="24"/>
              </w:rPr>
              <w:tab/>
              <w:t>6 спеціалізованих служб первинного соціально-психологічного консультування осіб, які постраждали від домашнього насильства та/або насильства за ознакою статі (міста Борзна, Ніжин, Прилуки, селища Варва, Сосниця, Любеч);</w:t>
            </w:r>
          </w:p>
          <w:p w:rsidR="00C741A9" w:rsidRDefault="00C741A9" w:rsidP="00C741A9">
            <w:pPr>
              <w:pStyle w:val="TableParagraph"/>
              <w:ind w:firstLine="323"/>
              <w:jc w:val="both"/>
              <w:rPr>
                <w:sz w:val="24"/>
              </w:rPr>
            </w:pPr>
            <w:r w:rsidRPr="00C741A9">
              <w:rPr>
                <w:sz w:val="24"/>
              </w:rPr>
              <w:t>-</w:t>
            </w:r>
            <w:r w:rsidRPr="00C741A9">
              <w:rPr>
                <w:sz w:val="24"/>
              </w:rPr>
              <w:tab/>
              <w:t>41 мобільна бригада соціально-психологічної допомоги особам, які постраждали від домашнього насильства та/або насильства за ознакою статі.</w:t>
            </w:r>
          </w:p>
          <w:p w:rsidR="00053DA7" w:rsidRDefault="005570C2" w:rsidP="00ED305C">
            <w:pPr>
              <w:pStyle w:val="TableParagraph"/>
              <w:ind w:firstLine="323"/>
              <w:jc w:val="both"/>
              <w:rPr>
                <w:sz w:val="24"/>
              </w:rPr>
            </w:pPr>
            <w:r>
              <w:rPr>
                <w:sz w:val="24"/>
              </w:rPr>
              <w:t>Також, у</w:t>
            </w:r>
            <w:r w:rsidR="00053DA7" w:rsidRPr="00053DA7">
              <w:rPr>
                <w:sz w:val="24"/>
              </w:rPr>
              <w:t xml:space="preserve"> Новгород-Сіверській міській бібліотеці та сільських бібліотеках-філіях було розміщено тематичну викладку-діалог "Право, обов’язок, свобода та відповідальність", правову викладку-заклик "Ми   проти насильства.  Ми   за любов і доброту", тематичну викладку газетно-журнальних статей "Як не стати жертвою насильства", тематичну полицю "Стоп насильству", проводились тематичні бесіди з читачами, відбулись зустрічі за участю заступниці начальника Сіверського відділу надання безоплатної правничої допомоги Наталії Довбні "Я маю право на життя без насилля" та "Попередження та протидія насильству в сім’ї".</w:t>
            </w:r>
          </w:p>
          <w:p w:rsidR="00053DA7" w:rsidRDefault="001D3248" w:rsidP="00ED305C">
            <w:pPr>
              <w:pStyle w:val="TableParagraph"/>
              <w:ind w:firstLine="323"/>
              <w:jc w:val="both"/>
              <w:rPr>
                <w:sz w:val="24"/>
              </w:rPr>
            </w:pPr>
            <w:r w:rsidRPr="001D3248">
              <w:rPr>
                <w:sz w:val="24"/>
              </w:rPr>
              <w:lastRenderedPageBreak/>
              <w:t xml:space="preserve">У рамках продовження співпраці відповідно до Програми гуманітарного реагування UNFPA, Фонду ООН у галузі народонаселення, за підтримки Фінляндії </w:t>
            </w:r>
            <w:r>
              <w:rPr>
                <w:sz w:val="24"/>
              </w:rPr>
              <w:t xml:space="preserve">ів м. Прилуки </w:t>
            </w:r>
            <w:r w:rsidRPr="001D3248">
              <w:rPr>
                <w:sz w:val="24"/>
              </w:rPr>
              <w:t>проведено тренінг з питань надання допомоги постраждалим від домашнього та гендерно зумовленого насильства.</w:t>
            </w:r>
          </w:p>
          <w:p w:rsidR="005570C2" w:rsidRPr="005570C2" w:rsidRDefault="005570C2" w:rsidP="005570C2">
            <w:pPr>
              <w:pStyle w:val="TableParagraph"/>
              <w:ind w:firstLine="323"/>
              <w:jc w:val="both"/>
              <w:rPr>
                <w:sz w:val="24"/>
              </w:rPr>
            </w:pPr>
          </w:p>
          <w:p w:rsidR="00C509C9" w:rsidRPr="00ED305C" w:rsidRDefault="00ED305C" w:rsidP="005570C2">
            <w:pPr>
              <w:pStyle w:val="TableParagraph"/>
              <w:ind w:firstLine="323"/>
              <w:jc w:val="both"/>
              <w:rPr>
                <w:b/>
                <w:i/>
                <w:sz w:val="24"/>
                <w:highlight w:val="yellow"/>
              </w:rPr>
            </w:pPr>
            <w:r w:rsidRPr="00ED305C">
              <w:rPr>
                <w:b/>
                <w:i/>
                <w:sz w:val="24"/>
              </w:rPr>
              <w:t>Виконується</w:t>
            </w:r>
          </w:p>
        </w:tc>
      </w:tr>
      <w:tr w:rsidR="00C509C9" w:rsidRPr="00863D2D" w:rsidTr="005B76FD">
        <w:trPr>
          <w:trHeight w:val="664"/>
        </w:trPr>
        <w:tc>
          <w:tcPr>
            <w:tcW w:w="15559" w:type="dxa"/>
            <w:gridSpan w:val="8"/>
            <w:shd w:val="clear" w:color="auto" w:fill="FFFFFF" w:themeFill="background1"/>
          </w:tcPr>
          <w:p w:rsidR="00C509C9" w:rsidRPr="00C509C9" w:rsidRDefault="00C509C9" w:rsidP="00C509C9">
            <w:pPr>
              <w:ind w:firstLine="397"/>
              <w:jc w:val="center"/>
              <w:rPr>
                <w:rFonts w:ascii="Times New Roman" w:eastAsia="Times New Roman" w:hAnsi="Times New Roman" w:cs="Times New Roman"/>
                <w:spacing w:val="-2"/>
                <w:sz w:val="24"/>
                <w:lang w:eastAsia="en-US"/>
              </w:rPr>
            </w:pPr>
            <w:r>
              <w:rPr>
                <w:rFonts w:ascii="Times New Roman" w:eastAsia="Times New Roman" w:hAnsi="Times New Roman" w:cs="Times New Roman"/>
                <w:spacing w:val="-2"/>
                <w:sz w:val="24"/>
                <w:lang w:val="en-US" w:eastAsia="en-US"/>
              </w:rPr>
              <w:lastRenderedPageBreak/>
              <w:t>VII</w:t>
            </w:r>
            <w:r w:rsidRPr="00C509C9">
              <w:rPr>
                <w:rFonts w:ascii="Times New Roman" w:eastAsia="Times New Roman" w:hAnsi="Times New Roman" w:cs="Times New Roman"/>
                <w:spacing w:val="-2"/>
                <w:sz w:val="24"/>
                <w:lang w:val="uk-UA" w:eastAsia="en-US"/>
              </w:rPr>
              <w:t>. Самостійний спосіб життя й залучення до місцевої спільноти</w:t>
            </w:r>
          </w:p>
          <w:p w:rsidR="00C509C9" w:rsidRPr="00E9595F" w:rsidRDefault="00C509C9" w:rsidP="00C509C9">
            <w:pPr>
              <w:ind w:firstLine="397"/>
              <w:jc w:val="center"/>
              <w:rPr>
                <w:rFonts w:ascii="Times New Roman" w:eastAsia="Times New Roman" w:hAnsi="Times New Roman" w:cs="Times New Roman"/>
                <w:spacing w:val="-2"/>
                <w:sz w:val="24"/>
                <w:highlight w:val="yellow"/>
                <w:lang w:val="uk-UA" w:eastAsia="en-US"/>
              </w:rPr>
            </w:pPr>
            <w:r w:rsidRPr="00C509C9">
              <w:rPr>
                <w:rFonts w:ascii="Times New Roman" w:eastAsia="Times New Roman" w:hAnsi="Times New Roman" w:cs="Times New Roman"/>
                <w:spacing w:val="-2"/>
                <w:sz w:val="24"/>
                <w:lang w:val="uk-UA" w:eastAsia="en-US"/>
              </w:rPr>
              <w:t>(стаття 19 Конвенції про права осіб з інвалідністю)</w:t>
            </w:r>
          </w:p>
        </w:tc>
      </w:tr>
      <w:tr w:rsidR="004303F7" w:rsidRPr="00F429B6" w:rsidTr="005B76FD">
        <w:trPr>
          <w:trHeight w:val="2432"/>
        </w:trPr>
        <w:tc>
          <w:tcPr>
            <w:tcW w:w="2659" w:type="dxa"/>
            <w:shd w:val="clear" w:color="auto" w:fill="FFFFFF" w:themeFill="background1"/>
          </w:tcPr>
          <w:p w:rsidR="004303F7" w:rsidRPr="004303F7" w:rsidRDefault="004303F7" w:rsidP="00860AC4">
            <w:pPr>
              <w:shd w:val="clear" w:color="auto" w:fill="FFFFFF" w:themeFill="background1"/>
              <w:rPr>
                <w:rFonts w:ascii="Times New Roman" w:hAnsi="Times New Roman" w:cs="Times New Roman"/>
                <w:sz w:val="24"/>
                <w:szCs w:val="24"/>
              </w:rPr>
            </w:pPr>
            <w:r w:rsidRPr="004303F7">
              <w:rPr>
                <w:rFonts w:ascii="Times New Roman" w:hAnsi="Times New Roman" w:cs="Times New Roman"/>
                <w:sz w:val="24"/>
                <w:szCs w:val="24"/>
              </w:rPr>
              <w:t xml:space="preserve">1. </w:t>
            </w:r>
            <w:proofErr w:type="gramStart"/>
            <w:r w:rsidRPr="004303F7">
              <w:rPr>
                <w:rFonts w:ascii="Times New Roman" w:hAnsi="Times New Roman" w:cs="Times New Roman"/>
                <w:sz w:val="24"/>
                <w:szCs w:val="24"/>
              </w:rPr>
              <w:t>П</w:t>
            </w:r>
            <w:proofErr w:type="gramEnd"/>
            <w:r w:rsidRPr="004303F7">
              <w:rPr>
                <w:rFonts w:ascii="Times New Roman" w:hAnsi="Times New Roman" w:cs="Times New Roman"/>
                <w:sz w:val="24"/>
                <w:szCs w:val="24"/>
              </w:rPr>
              <w:t>ідвищення рівня охоплення якісними соціальними послугами осіб з інвалідністю на рівні територіальних громад</w:t>
            </w:r>
          </w:p>
        </w:tc>
        <w:tc>
          <w:tcPr>
            <w:tcW w:w="3828" w:type="dxa"/>
            <w:shd w:val="clear" w:color="auto" w:fill="FFFFFF" w:themeFill="background1"/>
          </w:tcPr>
          <w:p w:rsidR="004303F7" w:rsidRPr="00852F59" w:rsidRDefault="004303F7" w:rsidP="00852F59">
            <w:pPr>
              <w:spacing w:line="228" w:lineRule="auto"/>
              <w:ind w:right="57"/>
              <w:rPr>
                <w:rFonts w:ascii="Times New Roman" w:hAnsi="Times New Roman" w:cs="Times New Roman"/>
                <w:color w:val="000000"/>
                <w:sz w:val="24"/>
                <w:szCs w:val="24"/>
              </w:rPr>
            </w:pPr>
            <w:r w:rsidRPr="004303F7">
              <w:rPr>
                <w:rFonts w:ascii="Times New Roman" w:hAnsi="Times New Roman" w:cs="Times New Roman"/>
                <w:color w:val="000000"/>
                <w:sz w:val="24"/>
                <w:szCs w:val="24"/>
              </w:rPr>
              <w:t xml:space="preserve">1) </w:t>
            </w:r>
            <w:r w:rsidR="00852F59" w:rsidRPr="00852F59">
              <w:rPr>
                <w:rFonts w:ascii="Times New Roman" w:hAnsi="Times New Roman" w:cs="Times New Roman"/>
                <w:color w:val="000000"/>
                <w:sz w:val="24"/>
                <w:szCs w:val="24"/>
              </w:rPr>
              <w:t xml:space="preserve"> </w:t>
            </w:r>
            <w:r w:rsidR="00852F59">
              <w:rPr>
                <w:rFonts w:ascii="Times New Roman" w:hAnsi="Times New Roman" w:cs="Times New Roman"/>
                <w:color w:val="000000"/>
                <w:sz w:val="24"/>
                <w:szCs w:val="24"/>
                <w:lang w:val="uk-UA"/>
              </w:rPr>
              <w:t xml:space="preserve">забезпечення розвитку </w:t>
            </w:r>
            <w:proofErr w:type="gramStart"/>
            <w:r w:rsidR="00852F59">
              <w:rPr>
                <w:rFonts w:ascii="Times New Roman" w:hAnsi="Times New Roman" w:cs="Times New Roman"/>
                <w:color w:val="000000"/>
                <w:sz w:val="24"/>
                <w:szCs w:val="24"/>
                <w:lang w:val="uk-UA"/>
              </w:rPr>
              <w:t>соц</w:t>
            </w:r>
            <w:proofErr w:type="gramEnd"/>
            <w:r w:rsidR="00852F59">
              <w:rPr>
                <w:rFonts w:ascii="Times New Roman" w:hAnsi="Times New Roman" w:cs="Times New Roman"/>
                <w:color w:val="000000"/>
                <w:sz w:val="24"/>
                <w:szCs w:val="24"/>
                <w:lang w:val="uk-UA"/>
              </w:rPr>
              <w:t>іальних послуг, що надаються в територіальних громадах, з  урахуванням потреб осіб з інвалідінстю, у тому числі із залученням громадських об</w:t>
            </w:r>
            <w:r w:rsidR="00852F59" w:rsidRPr="00852F59">
              <w:rPr>
                <w:rFonts w:ascii="Times New Roman" w:hAnsi="Times New Roman" w:cs="Times New Roman"/>
                <w:color w:val="000000"/>
                <w:sz w:val="24"/>
                <w:szCs w:val="24"/>
              </w:rPr>
              <w:t>’</w:t>
            </w:r>
            <w:r w:rsidR="00852F59">
              <w:rPr>
                <w:rFonts w:ascii="Times New Roman" w:hAnsi="Times New Roman" w:cs="Times New Roman"/>
                <w:color w:val="000000"/>
                <w:sz w:val="24"/>
                <w:szCs w:val="24"/>
                <w:lang w:val="uk-UA"/>
              </w:rPr>
              <w:t xml:space="preserve">єднань. </w:t>
            </w:r>
            <w:r w:rsidRPr="00852F59">
              <w:rPr>
                <w:rFonts w:ascii="Times New Roman" w:hAnsi="Times New Roman" w:cs="Times New Roman"/>
                <w:color w:val="000000"/>
                <w:sz w:val="24"/>
                <w:szCs w:val="24"/>
              </w:rPr>
              <w:t xml:space="preserve"> </w:t>
            </w:r>
          </w:p>
        </w:tc>
        <w:tc>
          <w:tcPr>
            <w:tcW w:w="2410" w:type="dxa"/>
            <w:gridSpan w:val="2"/>
            <w:shd w:val="clear" w:color="auto" w:fill="FFFFFF" w:themeFill="background1"/>
          </w:tcPr>
          <w:p w:rsidR="004303F7" w:rsidRPr="00852F59" w:rsidRDefault="00852F59" w:rsidP="00BC5EEF">
            <w:pPr>
              <w:widowControl w:val="0"/>
              <w:spacing w:line="228" w:lineRule="auto"/>
              <w:ind w:left="57" w:right="57"/>
              <w:rPr>
                <w:rFonts w:ascii="Times New Roman" w:hAnsi="Times New Roman" w:cs="Times New Roman"/>
                <w:sz w:val="24"/>
                <w:szCs w:val="24"/>
                <w:lang w:val="uk-UA"/>
              </w:rPr>
            </w:pPr>
            <w:r>
              <w:rPr>
                <w:rFonts w:ascii="Times New Roman" w:hAnsi="Times New Roman" w:cs="Times New Roman"/>
                <w:sz w:val="24"/>
                <w:szCs w:val="24"/>
                <w:lang w:val="uk-UA"/>
              </w:rPr>
              <w:t>Збільшено кількість послуг для осіб з інвалідінстю, що надаються в територійальній громаді, кількість громадських об</w:t>
            </w:r>
            <w:r w:rsidRPr="00852F59">
              <w:rPr>
                <w:rFonts w:ascii="Times New Roman" w:hAnsi="Times New Roman" w:cs="Times New Roman"/>
                <w:sz w:val="24"/>
                <w:szCs w:val="24"/>
              </w:rPr>
              <w:t>’</w:t>
            </w:r>
            <w:r>
              <w:rPr>
                <w:rFonts w:ascii="Times New Roman" w:hAnsi="Times New Roman" w:cs="Times New Roman"/>
                <w:sz w:val="24"/>
                <w:szCs w:val="24"/>
                <w:lang w:val="uk-UA"/>
              </w:rPr>
              <w:t xml:space="preserve">єднань, що надають соціальні послуги в територійальній громаді </w:t>
            </w:r>
          </w:p>
          <w:p w:rsidR="00852F59" w:rsidRPr="00852F59" w:rsidRDefault="00852F59" w:rsidP="00BC5EEF">
            <w:pPr>
              <w:widowControl w:val="0"/>
              <w:spacing w:line="228" w:lineRule="auto"/>
              <w:ind w:left="57" w:right="57"/>
              <w:rPr>
                <w:rFonts w:ascii="Times New Roman" w:hAnsi="Times New Roman" w:cs="Times New Roman"/>
                <w:sz w:val="24"/>
                <w:szCs w:val="24"/>
              </w:rPr>
            </w:pPr>
          </w:p>
          <w:p w:rsidR="00852F59" w:rsidRPr="00852F59" w:rsidRDefault="00852F59" w:rsidP="00BC5EEF">
            <w:pPr>
              <w:widowControl w:val="0"/>
              <w:spacing w:line="228" w:lineRule="auto"/>
              <w:ind w:left="57" w:right="57"/>
              <w:rPr>
                <w:rFonts w:ascii="Times New Roman" w:hAnsi="Times New Roman" w:cs="Times New Roman"/>
                <w:sz w:val="24"/>
                <w:szCs w:val="24"/>
              </w:rPr>
            </w:pPr>
          </w:p>
          <w:p w:rsidR="00852F59" w:rsidRPr="00852F59" w:rsidRDefault="00852F59" w:rsidP="00BC5EEF">
            <w:pPr>
              <w:widowControl w:val="0"/>
              <w:spacing w:line="228" w:lineRule="auto"/>
              <w:ind w:left="57" w:right="57"/>
              <w:rPr>
                <w:rFonts w:ascii="Times New Roman" w:hAnsi="Times New Roman" w:cs="Times New Roman"/>
                <w:sz w:val="24"/>
                <w:szCs w:val="24"/>
              </w:rPr>
            </w:pPr>
          </w:p>
        </w:tc>
        <w:tc>
          <w:tcPr>
            <w:tcW w:w="1984" w:type="dxa"/>
            <w:gridSpan w:val="3"/>
            <w:shd w:val="clear" w:color="auto" w:fill="FFFFFF" w:themeFill="background1"/>
          </w:tcPr>
          <w:p w:rsidR="004303F7" w:rsidRPr="00C21289" w:rsidRDefault="00852F59" w:rsidP="00BC5EEF">
            <w:pPr>
              <w:spacing w:line="228" w:lineRule="auto"/>
              <w:ind w:left="57" w:right="57"/>
              <w:jc w:val="center"/>
              <w:rPr>
                <w:rFonts w:ascii="Times New Roman" w:hAnsi="Times New Roman" w:cs="Times New Roman"/>
                <w:sz w:val="24"/>
                <w:szCs w:val="24"/>
                <w:lang w:val="uk-UA"/>
              </w:rPr>
            </w:pPr>
            <w:r>
              <w:rPr>
                <w:rFonts w:ascii="Times New Roman" w:hAnsi="Times New Roman" w:cs="Times New Roman"/>
                <w:sz w:val="24"/>
                <w:szCs w:val="24"/>
                <w:lang w:val="uk-UA"/>
              </w:rPr>
              <w:t>2021-2025 роки</w:t>
            </w:r>
          </w:p>
        </w:tc>
        <w:tc>
          <w:tcPr>
            <w:tcW w:w="4678" w:type="dxa"/>
            <w:shd w:val="clear" w:color="auto" w:fill="FFFFFF" w:themeFill="background1"/>
          </w:tcPr>
          <w:p w:rsidR="00695AA2" w:rsidRDefault="00695AA2" w:rsidP="00695AA2">
            <w:pPr>
              <w:widowControl w:val="0"/>
              <w:shd w:val="clear" w:color="auto" w:fill="FFFFFF" w:themeFill="background1"/>
              <w:spacing w:line="228" w:lineRule="auto"/>
              <w:ind w:left="5" w:right="57" w:firstLine="312"/>
              <w:jc w:val="both"/>
              <w:rPr>
                <w:rFonts w:ascii="Times New Roman" w:hAnsi="Times New Roman"/>
                <w:sz w:val="24"/>
                <w:szCs w:val="24"/>
                <w:shd w:val="clear" w:color="auto" w:fill="FFFFFF"/>
                <w:lang w:val="uk-UA"/>
              </w:rPr>
            </w:pPr>
            <w:r w:rsidRPr="00695AA2">
              <w:rPr>
                <w:rFonts w:ascii="Times New Roman" w:hAnsi="Times New Roman"/>
                <w:sz w:val="24"/>
                <w:szCs w:val="24"/>
                <w:shd w:val="clear" w:color="auto" w:fill="FFFFFF"/>
                <w:lang w:val="uk-UA"/>
              </w:rPr>
              <w:t xml:space="preserve">Розпорядженням начальника обласної військової адміністрації від 23.08.2024 </w:t>
            </w:r>
            <w:r w:rsidR="00182E20">
              <w:rPr>
                <w:rFonts w:ascii="Times New Roman" w:hAnsi="Times New Roman"/>
                <w:sz w:val="24"/>
                <w:szCs w:val="24"/>
                <w:shd w:val="clear" w:color="auto" w:fill="FFFFFF"/>
                <w:lang w:val="uk-UA"/>
              </w:rPr>
              <w:t xml:space="preserve">                </w:t>
            </w:r>
            <w:r w:rsidRPr="00695AA2">
              <w:rPr>
                <w:rFonts w:ascii="Times New Roman" w:hAnsi="Times New Roman"/>
                <w:sz w:val="24"/>
                <w:szCs w:val="24"/>
                <w:shd w:val="clear" w:color="auto" w:fill="FFFFFF"/>
                <w:lang w:val="uk-UA"/>
              </w:rPr>
              <w:t xml:space="preserve"> № 707 затверджено Програму розвитку надання соціальних послуг у Чернігівській області на 2024 – 2026 роки. </w:t>
            </w:r>
          </w:p>
          <w:p w:rsidR="00B74310" w:rsidRPr="00B74310" w:rsidRDefault="00B74310" w:rsidP="00B74310">
            <w:pPr>
              <w:widowControl w:val="0"/>
              <w:shd w:val="clear" w:color="auto" w:fill="FFFFFF" w:themeFill="background1"/>
              <w:spacing w:line="228" w:lineRule="auto"/>
              <w:ind w:left="5" w:right="57" w:firstLine="312"/>
              <w:jc w:val="both"/>
              <w:rPr>
                <w:rFonts w:ascii="Times New Roman" w:hAnsi="Times New Roman"/>
                <w:sz w:val="24"/>
                <w:szCs w:val="24"/>
                <w:shd w:val="clear" w:color="auto" w:fill="FFFFFF"/>
                <w:lang w:val="uk-UA"/>
              </w:rPr>
            </w:pPr>
            <w:r w:rsidRPr="00B74310">
              <w:rPr>
                <w:rFonts w:ascii="Times New Roman" w:hAnsi="Times New Roman"/>
                <w:sz w:val="24"/>
                <w:szCs w:val="24"/>
                <w:shd w:val="clear" w:color="auto" w:fill="FFFFFF"/>
                <w:lang w:val="uk-UA"/>
              </w:rPr>
              <w:t>В громадах Чернігівської області надання соціальних послуг забезпечують             34 центри надання соціальних послуг, 12 територіальних центрів соціального обслуговування (надання соціальних послуг) та 3 відділи соціального захисту.  Впродовж 2024 року соціальну послугу догляд вдома у зазначених закладах отримало 18933 особи.</w:t>
            </w:r>
          </w:p>
          <w:p w:rsidR="00B74310" w:rsidRPr="00B74310" w:rsidRDefault="00B74310" w:rsidP="00B74310">
            <w:pPr>
              <w:widowControl w:val="0"/>
              <w:shd w:val="clear" w:color="auto" w:fill="FFFFFF" w:themeFill="background1"/>
              <w:spacing w:line="228" w:lineRule="auto"/>
              <w:ind w:left="5" w:right="57" w:firstLine="312"/>
              <w:jc w:val="both"/>
              <w:rPr>
                <w:rFonts w:ascii="Times New Roman" w:hAnsi="Times New Roman"/>
                <w:sz w:val="24"/>
                <w:szCs w:val="24"/>
                <w:shd w:val="clear" w:color="auto" w:fill="FFFFFF"/>
                <w:lang w:val="uk-UA"/>
              </w:rPr>
            </w:pPr>
            <w:r w:rsidRPr="00B74310">
              <w:rPr>
                <w:rFonts w:ascii="Times New Roman" w:hAnsi="Times New Roman"/>
                <w:sz w:val="24"/>
                <w:szCs w:val="24"/>
                <w:shd w:val="clear" w:color="auto" w:fill="FFFFFF"/>
                <w:lang w:val="uk-UA"/>
              </w:rPr>
              <w:t xml:space="preserve">Три комунальні заклади області є провайдерами соціальної послуги підтриманого проживання, а саме: комунальний заклад «Обласний соціальний гуртожиток для дітей-сиріт та дітей, позбавлених батьківського піклування» Чернігівської обласної ради, Ніжинський дитячий будинок-інтернат та комунальний заклад «Замглайський психоневрологічний інтернат» </w:t>
            </w:r>
            <w:r w:rsidRPr="00B74310">
              <w:rPr>
                <w:rFonts w:ascii="Times New Roman" w:hAnsi="Times New Roman"/>
                <w:sz w:val="24"/>
                <w:szCs w:val="24"/>
                <w:shd w:val="clear" w:color="auto" w:fill="FFFFFF"/>
                <w:lang w:val="uk-UA"/>
              </w:rPr>
              <w:lastRenderedPageBreak/>
              <w:t>Чернігівської обласної ради. У зазначених закладах дану послугу отримує 92 особи, які мають інвалідність.</w:t>
            </w:r>
          </w:p>
          <w:p w:rsidR="00B74310" w:rsidRPr="00695AA2" w:rsidRDefault="00B74310" w:rsidP="00B74310">
            <w:pPr>
              <w:widowControl w:val="0"/>
              <w:shd w:val="clear" w:color="auto" w:fill="FFFFFF" w:themeFill="background1"/>
              <w:spacing w:line="228" w:lineRule="auto"/>
              <w:ind w:left="5" w:right="57" w:firstLine="312"/>
              <w:jc w:val="both"/>
              <w:rPr>
                <w:rFonts w:ascii="Times New Roman" w:hAnsi="Times New Roman"/>
                <w:sz w:val="24"/>
                <w:szCs w:val="24"/>
                <w:shd w:val="clear" w:color="auto" w:fill="FFFFFF"/>
                <w:lang w:val="uk-UA"/>
              </w:rPr>
            </w:pPr>
            <w:r w:rsidRPr="00B74310">
              <w:rPr>
                <w:rFonts w:ascii="Times New Roman" w:hAnsi="Times New Roman"/>
                <w:sz w:val="24"/>
                <w:szCs w:val="24"/>
                <w:shd w:val="clear" w:color="auto" w:fill="FFFFFF"/>
                <w:lang w:val="uk-UA"/>
              </w:rPr>
              <w:t>Соціальна послуга денного догляду запроваджена у 15 територіальних громадах області, а також надається  комунальною установою «Центр комплексної реабілітації для дітей з інвалідністю» Козелецької селищної ради. Станом на 07.01.2025 дану послугу отримували 26 дітей.</w:t>
            </w:r>
          </w:p>
          <w:p w:rsidR="00695AA2" w:rsidRPr="00695AA2" w:rsidRDefault="00B74310" w:rsidP="00695AA2">
            <w:pPr>
              <w:widowControl w:val="0"/>
              <w:shd w:val="clear" w:color="auto" w:fill="FFFFFF" w:themeFill="background1"/>
              <w:spacing w:line="228" w:lineRule="auto"/>
              <w:ind w:left="5" w:right="57" w:firstLine="312"/>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Крім  того, в</w:t>
            </w:r>
            <w:r w:rsidR="00695AA2" w:rsidRPr="00695AA2">
              <w:rPr>
                <w:rFonts w:ascii="Times New Roman" w:hAnsi="Times New Roman"/>
                <w:sz w:val="24"/>
                <w:szCs w:val="24"/>
                <w:shd w:val="clear" w:color="auto" w:fill="FFFFFF"/>
                <w:lang w:val="uk-UA"/>
              </w:rPr>
              <w:t xml:space="preserve">ідкрито 9 Центрів життєстійкості (у Бахмацькій, Борзнянській, Городнянській, Добрянській, Ніжинській, Корюківській, Коропській, Михайло-Коцюбинській, Чернігівській громадах). </w:t>
            </w:r>
          </w:p>
          <w:p w:rsidR="00695AA2" w:rsidRPr="00695AA2" w:rsidRDefault="00695AA2" w:rsidP="00695AA2">
            <w:pPr>
              <w:widowControl w:val="0"/>
              <w:shd w:val="clear" w:color="auto" w:fill="FFFFFF" w:themeFill="background1"/>
              <w:spacing w:line="228" w:lineRule="auto"/>
              <w:ind w:left="5" w:right="57" w:firstLine="312"/>
              <w:jc w:val="both"/>
              <w:rPr>
                <w:rFonts w:ascii="Times New Roman" w:hAnsi="Times New Roman"/>
                <w:sz w:val="24"/>
                <w:szCs w:val="24"/>
                <w:shd w:val="clear" w:color="auto" w:fill="FFFFFF"/>
                <w:lang w:val="uk-UA"/>
              </w:rPr>
            </w:pPr>
            <w:r w:rsidRPr="00695AA2">
              <w:rPr>
                <w:rFonts w:ascii="Times New Roman" w:hAnsi="Times New Roman"/>
                <w:sz w:val="24"/>
                <w:szCs w:val="24"/>
                <w:shd w:val="clear" w:color="auto" w:fill="FFFFFF"/>
                <w:lang w:val="uk-UA"/>
              </w:rPr>
              <w:t>Створено 6 «Просторів соціальної адаптації» (Михайло-Коцюбинська, Коропська, Ніжинська, Чернігівська, Менська, Прилуцька громади).</w:t>
            </w:r>
          </w:p>
          <w:p w:rsidR="00695AA2" w:rsidRPr="00695AA2" w:rsidRDefault="00695AA2" w:rsidP="00695AA2">
            <w:pPr>
              <w:widowControl w:val="0"/>
              <w:shd w:val="clear" w:color="auto" w:fill="FFFFFF" w:themeFill="background1"/>
              <w:spacing w:line="228" w:lineRule="auto"/>
              <w:ind w:left="5" w:right="57" w:firstLine="312"/>
              <w:jc w:val="both"/>
              <w:rPr>
                <w:rFonts w:ascii="Times New Roman" w:hAnsi="Times New Roman"/>
                <w:sz w:val="24"/>
                <w:szCs w:val="24"/>
                <w:shd w:val="clear" w:color="auto" w:fill="FFFFFF"/>
                <w:lang w:val="uk-UA"/>
              </w:rPr>
            </w:pPr>
            <w:r w:rsidRPr="00695AA2">
              <w:rPr>
                <w:rFonts w:ascii="Times New Roman" w:hAnsi="Times New Roman"/>
                <w:sz w:val="24"/>
                <w:szCs w:val="24"/>
                <w:shd w:val="clear" w:color="auto" w:fill="FFFFFF"/>
                <w:lang w:val="uk-UA"/>
              </w:rPr>
              <w:t>У 8 громадах надається соціально-педагогічна послуга «Університет третього віку» (Михайло-Коцюбинська, Коропська, Ніжинська, Чернігівська, Ічнянська, Варвинська, Малодівицька, Срібнянська громади).</w:t>
            </w:r>
          </w:p>
          <w:p w:rsidR="00695AA2" w:rsidRPr="00695AA2" w:rsidRDefault="00695AA2" w:rsidP="00695AA2">
            <w:pPr>
              <w:widowControl w:val="0"/>
              <w:shd w:val="clear" w:color="auto" w:fill="FFFFFF" w:themeFill="background1"/>
              <w:spacing w:line="228" w:lineRule="auto"/>
              <w:ind w:left="5" w:right="57" w:firstLine="312"/>
              <w:jc w:val="both"/>
              <w:rPr>
                <w:rFonts w:ascii="Times New Roman" w:hAnsi="Times New Roman"/>
                <w:sz w:val="24"/>
                <w:szCs w:val="24"/>
                <w:shd w:val="clear" w:color="auto" w:fill="FFFFFF"/>
                <w:lang w:val="uk-UA"/>
              </w:rPr>
            </w:pPr>
            <w:r w:rsidRPr="00695AA2">
              <w:rPr>
                <w:rFonts w:ascii="Times New Roman" w:hAnsi="Times New Roman"/>
                <w:sz w:val="24"/>
                <w:szCs w:val="24"/>
                <w:shd w:val="clear" w:color="auto" w:fill="FFFFFF"/>
                <w:lang w:val="uk-UA"/>
              </w:rPr>
              <w:t>У 3 громадах функціонує  «Мобільна соціальна служба» (Михайло-Коцюбинська,  Коропська та Ніжинська громади).</w:t>
            </w:r>
          </w:p>
          <w:p w:rsidR="00695AA2" w:rsidRPr="00695AA2" w:rsidRDefault="00695AA2" w:rsidP="00695AA2">
            <w:pPr>
              <w:widowControl w:val="0"/>
              <w:shd w:val="clear" w:color="auto" w:fill="FFFFFF" w:themeFill="background1"/>
              <w:spacing w:line="228" w:lineRule="auto"/>
              <w:ind w:left="5" w:right="57" w:firstLine="312"/>
              <w:jc w:val="both"/>
              <w:rPr>
                <w:rFonts w:ascii="Times New Roman" w:hAnsi="Times New Roman"/>
                <w:sz w:val="24"/>
                <w:szCs w:val="24"/>
                <w:shd w:val="clear" w:color="auto" w:fill="FFFFFF"/>
                <w:lang w:val="uk-UA"/>
              </w:rPr>
            </w:pPr>
            <w:r w:rsidRPr="00695AA2">
              <w:rPr>
                <w:rFonts w:ascii="Times New Roman" w:hAnsi="Times New Roman"/>
                <w:sz w:val="24"/>
                <w:szCs w:val="24"/>
                <w:shd w:val="clear" w:color="auto" w:fill="FFFFFF"/>
                <w:lang w:val="uk-UA"/>
              </w:rPr>
              <w:t>Відкрито у 3 громадах «Соціальну пральню» (Ніжинська, Менська, Куликівська громади).</w:t>
            </w:r>
          </w:p>
          <w:p w:rsidR="00695AA2" w:rsidRPr="00695AA2" w:rsidRDefault="00695AA2" w:rsidP="00695AA2">
            <w:pPr>
              <w:widowControl w:val="0"/>
              <w:shd w:val="clear" w:color="auto" w:fill="FFFFFF" w:themeFill="background1"/>
              <w:spacing w:line="228" w:lineRule="auto"/>
              <w:ind w:left="5" w:right="57" w:firstLine="312"/>
              <w:jc w:val="both"/>
              <w:rPr>
                <w:rFonts w:ascii="Times New Roman" w:hAnsi="Times New Roman"/>
                <w:sz w:val="24"/>
                <w:szCs w:val="24"/>
                <w:shd w:val="clear" w:color="auto" w:fill="FFFFFF"/>
                <w:lang w:val="uk-UA"/>
              </w:rPr>
            </w:pPr>
            <w:r w:rsidRPr="00695AA2">
              <w:rPr>
                <w:rFonts w:ascii="Times New Roman" w:hAnsi="Times New Roman"/>
                <w:sz w:val="24"/>
                <w:szCs w:val="24"/>
                <w:shd w:val="clear" w:color="auto" w:fill="FFFFFF"/>
                <w:lang w:val="uk-UA"/>
              </w:rPr>
              <w:t xml:space="preserve">Впроваджено послугу соціального супроводу під час інклюзивного навчання у 2 громадах (Варвинська, Талалаївська </w:t>
            </w:r>
            <w:r w:rsidRPr="00695AA2">
              <w:rPr>
                <w:rFonts w:ascii="Times New Roman" w:hAnsi="Times New Roman"/>
                <w:sz w:val="24"/>
                <w:szCs w:val="24"/>
                <w:shd w:val="clear" w:color="auto" w:fill="FFFFFF"/>
                <w:lang w:val="uk-UA"/>
              </w:rPr>
              <w:lastRenderedPageBreak/>
              <w:t>громади).</w:t>
            </w:r>
          </w:p>
          <w:p w:rsidR="00695AA2" w:rsidRPr="00695AA2" w:rsidRDefault="00695AA2" w:rsidP="00695AA2">
            <w:pPr>
              <w:widowControl w:val="0"/>
              <w:shd w:val="clear" w:color="auto" w:fill="FFFFFF" w:themeFill="background1"/>
              <w:spacing w:line="228" w:lineRule="auto"/>
              <w:ind w:left="5" w:right="57" w:firstLine="312"/>
              <w:jc w:val="both"/>
              <w:rPr>
                <w:rFonts w:ascii="Times New Roman" w:hAnsi="Times New Roman"/>
                <w:sz w:val="24"/>
                <w:szCs w:val="24"/>
                <w:shd w:val="clear" w:color="auto" w:fill="FFFFFF"/>
                <w:lang w:val="uk-UA"/>
              </w:rPr>
            </w:pPr>
            <w:r w:rsidRPr="00695AA2">
              <w:rPr>
                <w:rFonts w:ascii="Times New Roman" w:hAnsi="Times New Roman"/>
                <w:sz w:val="24"/>
                <w:szCs w:val="24"/>
                <w:shd w:val="clear" w:color="auto" w:fill="FFFFFF"/>
                <w:lang w:val="uk-UA"/>
              </w:rPr>
              <w:t>Відкрито Навчально-тренінговий центр соціальної роботи в м. Чернігові, в якому надаватимуть методичну допомогу громадам, проводитимуть навчання для надавачів соціальних послуг, а також кандидатів для створення сімейних форм виховання.</w:t>
            </w:r>
          </w:p>
          <w:p w:rsidR="00695AA2" w:rsidRPr="00695AA2" w:rsidRDefault="00B74310" w:rsidP="00695AA2">
            <w:pPr>
              <w:widowControl w:val="0"/>
              <w:shd w:val="clear" w:color="auto" w:fill="FFFFFF" w:themeFill="background1"/>
              <w:spacing w:line="228" w:lineRule="auto"/>
              <w:ind w:left="5" w:right="57" w:firstLine="312"/>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С</w:t>
            </w:r>
            <w:r w:rsidR="00695AA2" w:rsidRPr="00695AA2">
              <w:rPr>
                <w:rFonts w:ascii="Times New Roman" w:hAnsi="Times New Roman"/>
                <w:sz w:val="24"/>
                <w:szCs w:val="24"/>
                <w:shd w:val="clear" w:color="auto" w:fill="FFFFFF"/>
                <w:lang w:val="uk-UA"/>
              </w:rPr>
              <w:t xml:space="preserve">пеціалізовані автомобілі для перевезення маломобільних людей </w:t>
            </w:r>
            <w:r>
              <w:rPr>
                <w:rFonts w:ascii="Times New Roman" w:hAnsi="Times New Roman"/>
                <w:sz w:val="24"/>
                <w:szCs w:val="24"/>
                <w:shd w:val="clear" w:color="auto" w:fill="FFFFFF"/>
                <w:lang w:val="uk-UA"/>
              </w:rPr>
              <w:t xml:space="preserve">отримали 9 громад </w:t>
            </w:r>
            <w:r w:rsidR="00695AA2" w:rsidRPr="00695AA2">
              <w:rPr>
                <w:rFonts w:ascii="Times New Roman" w:hAnsi="Times New Roman"/>
                <w:sz w:val="24"/>
                <w:szCs w:val="24"/>
                <w:shd w:val="clear" w:color="auto" w:fill="FFFFFF"/>
                <w:lang w:val="uk-UA"/>
              </w:rPr>
              <w:t xml:space="preserve">(Бахмацька, Ніжинська, Носівська, Бобровицька, Сосницька, Прилуцька, Куликівська, Борзнянська, Коропська громади). </w:t>
            </w:r>
          </w:p>
          <w:p w:rsidR="006F48BD" w:rsidRPr="006F48BD" w:rsidRDefault="00182E20" w:rsidP="006F48BD">
            <w:pPr>
              <w:widowControl w:val="0"/>
              <w:shd w:val="clear" w:color="auto" w:fill="FFFFFF" w:themeFill="background1"/>
              <w:spacing w:line="228" w:lineRule="auto"/>
              <w:ind w:left="5" w:right="57" w:firstLine="312"/>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П</w:t>
            </w:r>
            <w:r w:rsidRPr="006F48BD">
              <w:rPr>
                <w:rFonts w:ascii="Times New Roman" w:hAnsi="Times New Roman"/>
                <w:sz w:val="24"/>
                <w:szCs w:val="24"/>
                <w:shd w:val="clear" w:color="auto" w:fill="FFFFFF"/>
                <w:lang w:val="uk-UA"/>
              </w:rPr>
              <w:t xml:space="preserve">рацівниками центрів соціальних служб, центрів надання соціальних послуг, фахівцями із соціальної роботи територіальних громад </w:t>
            </w:r>
            <w:r>
              <w:rPr>
                <w:rFonts w:ascii="Times New Roman" w:hAnsi="Times New Roman"/>
                <w:sz w:val="24"/>
                <w:szCs w:val="24"/>
                <w:shd w:val="clear" w:color="auto" w:fill="FFFFFF"/>
                <w:lang w:val="uk-UA"/>
              </w:rPr>
              <w:t>п</w:t>
            </w:r>
            <w:r w:rsidR="006F48BD" w:rsidRPr="006F48BD">
              <w:rPr>
                <w:rFonts w:ascii="Times New Roman" w:hAnsi="Times New Roman"/>
                <w:sz w:val="24"/>
                <w:szCs w:val="24"/>
                <w:shd w:val="clear" w:color="auto" w:fill="FFFFFF"/>
                <w:lang w:val="uk-UA"/>
              </w:rPr>
              <w:t xml:space="preserve">ротягом </w:t>
            </w:r>
            <w:r>
              <w:rPr>
                <w:rFonts w:ascii="Times New Roman" w:hAnsi="Times New Roman"/>
                <w:sz w:val="24"/>
                <w:szCs w:val="24"/>
                <w:shd w:val="clear" w:color="auto" w:fill="FFFFFF"/>
                <w:lang w:val="uk-UA"/>
              </w:rPr>
              <w:t xml:space="preserve">                       </w:t>
            </w:r>
            <w:r w:rsidR="006F48BD" w:rsidRPr="006F48BD">
              <w:rPr>
                <w:rFonts w:ascii="Times New Roman" w:hAnsi="Times New Roman"/>
                <w:sz w:val="24"/>
                <w:szCs w:val="24"/>
                <w:shd w:val="clear" w:color="auto" w:fill="FFFFFF"/>
                <w:lang w:val="uk-UA"/>
              </w:rPr>
              <w:t xml:space="preserve">2024 року надавались послуги  1877 сім’ям, де один або декілька членів мають інвалідність, у т.ч.  З них: 1664 сім’ї отримали послугу консультування, 1661 – інформування, 241 –  соціальної адаптації, 179 – соціальної інтеграції, послугу соціального супроводу отримало 50 сімей даної категорії. </w:t>
            </w:r>
          </w:p>
          <w:p w:rsidR="006F48BD" w:rsidRDefault="006F48BD" w:rsidP="006F48BD">
            <w:pPr>
              <w:widowControl w:val="0"/>
              <w:shd w:val="clear" w:color="auto" w:fill="FFFFFF" w:themeFill="background1"/>
              <w:spacing w:line="228" w:lineRule="auto"/>
              <w:ind w:left="5" w:right="57" w:firstLine="312"/>
              <w:jc w:val="both"/>
              <w:rPr>
                <w:rFonts w:ascii="Times New Roman" w:hAnsi="Times New Roman"/>
                <w:sz w:val="24"/>
                <w:szCs w:val="24"/>
                <w:shd w:val="clear" w:color="auto" w:fill="FFFFFF"/>
                <w:lang w:val="uk-UA"/>
              </w:rPr>
            </w:pPr>
          </w:p>
          <w:p w:rsidR="00695AA2" w:rsidRPr="00695AA2" w:rsidRDefault="00695AA2" w:rsidP="00695AA2">
            <w:pPr>
              <w:widowControl w:val="0"/>
              <w:shd w:val="clear" w:color="auto" w:fill="FFFFFF" w:themeFill="background1"/>
              <w:spacing w:line="228" w:lineRule="auto"/>
              <w:ind w:left="5" w:right="57" w:firstLine="312"/>
              <w:jc w:val="both"/>
              <w:rPr>
                <w:rFonts w:ascii="Times New Roman" w:hAnsi="Times New Roman"/>
                <w:b/>
                <w:i/>
                <w:sz w:val="24"/>
                <w:szCs w:val="24"/>
                <w:shd w:val="clear" w:color="auto" w:fill="FFFFFF"/>
                <w:lang w:val="uk-UA"/>
              </w:rPr>
            </w:pPr>
            <w:r w:rsidRPr="00695AA2">
              <w:rPr>
                <w:rFonts w:ascii="Times New Roman" w:hAnsi="Times New Roman"/>
                <w:b/>
                <w:i/>
                <w:sz w:val="24"/>
                <w:szCs w:val="24"/>
                <w:shd w:val="clear" w:color="auto" w:fill="FFFFFF"/>
                <w:lang w:val="uk-UA"/>
              </w:rPr>
              <w:t>Виконується</w:t>
            </w:r>
          </w:p>
        </w:tc>
      </w:tr>
      <w:tr w:rsidR="00DD3A65" w:rsidRPr="00F429B6" w:rsidTr="005B76FD">
        <w:trPr>
          <w:trHeight w:val="4133"/>
        </w:trPr>
        <w:tc>
          <w:tcPr>
            <w:tcW w:w="2659" w:type="dxa"/>
            <w:shd w:val="clear" w:color="auto" w:fill="FFFFFF" w:themeFill="background1"/>
          </w:tcPr>
          <w:p w:rsidR="00DD3A65" w:rsidRPr="006F0BA3" w:rsidRDefault="00DD3A65" w:rsidP="00860AC4">
            <w:pPr>
              <w:shd w:val="clear" w:color="auto" w:fill="FFFFFF" w:themeFill="background1"/>
              <w:rPr>
                <w:rFonts w:ascii="Times New Roman" w:hAnsi="Times New Roman" w:cs="Times New Roman"/>
                <w:sz w:val="24"/>
                <w:szCs w:val="24"/>
                <w:lang w:val="uk-UA"/>
              </w:rPr>
            </w:pPr>
          </w:p>
        </w:tc>
        <w:tc>
          <w:tcPr>
            <w:tcW w:w="3828" w:type="dxa"/>
            <w:shd w:val="clear" w:color="auto" w:fill="FFFFFF" w:themeFill="background1"/>
          </w:tcPr>
          <w:p w:rsidR="00DD3A65" w:rsidRPr="008103DB" w:rsidRDefault="00695AA2" w:rsidP="00BC5EEF">
            <w:pPr>
              <w:spacing w:line="228" w:lineRule="auto"/>
              <w:ind w:right="57"/>
              <w:rPr>
                <w:rFonts w:ascii="Times New Roman" w:hAnsi="Times New Roman" w:cs="Times New Roman"/>
                <w:sz w:val="24"/>
                <w:szCs w:val="24"/>
                <w:lang w:val="uk-UA"/>
              </w:rPr>
            </w:pPr>
            <w:r w:rsidRPr="008103DB">
              <w:rPr>
                <w:rFonts w:ascii="Times New Roman" w:hAnsi="Times New Roman" w:cs="Times New Roman"/>
                <w:color w:val="000000"/>
                <w:sz w:val="24"/>
                <w:szCs w:val="24"/>
                <w:lang w:val="uk-UA"/>
              </w:rPr>
              <w:t>2</w:t>
            </w:r>
            <w:r w:rsidR="00DD3A65" w:rsidRPr="008103DB">
              <w:rPr>
                <w:rFonts w:ascii="Times New Roman" w:hAnsi="Times New Roman" w:cs="Times New Roman"/>
                <w:color w:val="000000"/>
                <w:sz w:val="24"/>
                <w:szCs w:val="24"/>
                <w:lang w:val="uk-UA"/>
              </w:rPr>
              <w:t>)</w:t>
            </w:r>
            <w:r w:rsidR="00DD3A65" w:rsidRPr="008103DB">
              <w:rPr>
                <w:rFonts w:ascii="Times New Roman" w:hAnsi="Times New Roman" w:cs="Times New Roman"/>
                <w:b/>
                <w:color w:val="FF0000"/>
                <w:sz w:val="24"/>
                <w:szCs w:val="24"/>
                <w:lang w:val="uk-UA"/>
              </w:rPr>
              <w:t> </w:t>
            </w:r>
            <w:r w:rsidR="00DD3A65" w:rsidRPr="008103DB">
              <w:rPr>
                <w:rFonts w:ascii="Times New Roman" w:hAnsi="Times New Roman" w:cs="Times New Roman"/>
                <w:sz w:val="24"/>
                <w:szCs w:val="24"/>
                <w:lang w:val="uk-UA"/>
              </w:rPr>
              <w:t xml:space="preserve"> забезпечення відповідно до потреби осіб, які здійснюють догляд за повнолітньою недієздатною особою або особою, цивільна дієздатність яких обмежена, соціальною послугою «тимчасовий відпочинок» для осіб, що</w:t>
            </w:r>
            <w:r w:rsidR="00DD3A65" w:rsidRPr="008103DB">
              <w:rPr>
                <w:rFonts w:ascii="Times New Roman" w:hAnsi="Times New Roman" w:cs="Times New Roman"/>
                <w:color w:val="0070C0"/>
                <w:sz w:val="24"/>
                <w:szCs w:val="24"/>
                <w:lang w:val="uk-UA"/>
              </w:rPr>
              <w:t xml:space="preserve"> </w:t>
            </w:r>
            <w:r w:rsidR="00DD3A65" w:rsidRPr="008103DB">
              <w:rPr>
                <w:rFonts w:ascii="Times New Roman" w:hAnsi="Times New Roman" w:cs="Times New Roman"/>
                <w:sz w:val="24"/>
                <w:szCs w:val="24"/>
                <w:lang w:val="uk-UA"/>
              </w:rPr>
              <w:t>здійснюють догляд за особами з інвалідністю, особами, які мають невиліковні хвороби, хвороби, що потребують тривалого лікування</w:t>
            </w:r>
          </w:p>
        </w:tc>
        <w:tc>
          <w:tcPr>
            <w:tcW w:w="2410" w:type="dxa"/>
            <w:gridSpan w:val="2"/>
            <w:shd w:val="clear" w:color="auto" w:fill="FFFFFF" w:themeFill="background1"/>
          </w:tcPr>
          <w:p w:rsidR="00DD3A65" w:rsidRPr="008103DB" w:rsidRDefault="00DD3A65" w:rsidP="00BC5EEF">
            <w:pPr>
              <w:widowControl w:val="0"/>
              <w:spacing w:line="228" w:lineRule="auto"/>
              <w:ind w:left="57" w:right="57"/>
              <w:rPr>
                <w:rFonts w:ascii="Times New Roman" w:hAnsi="Times New Roman" w:cs="Times New Roman"/>
                <w:sz w:val="24"/>
                <w:szCs w:val="24"/>
                <w:lang w:val="uk-UA"/>
              </w:rPr>
            </w:pPr>
            <w:r w:rsidRPr="008103DB">
              <w:rPr>
                <w:rFonts w:ascii="Times New Roman" w:hAnsi="Times New Roman" w:cs="Times New Roman"/>
                <w:sz w:val="24"/>
                <w:szCs w:val="24"/>
                <w:lang w:val="uk-UA"/>
              </w:rPr>
              <w:t xml:space="preserve">надано послуги з тимчасового відпочинку для осіб, що здійснюють догляд за недієздатними або обмеженими в дієздатності  особами з інвалідністю, які мають невиліковні хвороби, хвороби, що потребують тривалого лікування </w:t>
            </w:r>
          </w:p>
        </w:tc>
        <w:tc>
          <w:tcPr>
            <w:tcW w:w="1984" w:type="dxa"/>
            <w:gridSpan w:val="3"/>
            <w:shd w:val="clear" w:color="auto" w:fill="FFFFFF" w:themeFill="background1"/>
          </w:tcPr>
          <w:p w:rsidR="00DD3A65" w:rsidRPr="008103DB" w:rsidRDefault="00DD3A65" w:rsidP="00BC5EEF">
            <w:pPr>
              <w:spacing w:line="228" w:lineRule="auto"/>
              <w:ind w:left="57" w:right="57"/>
              <w:jc w:val="center"/>
              <w:rPr>
                <w:rFonts w:ascii="Times New Roman" w:hAnsi="Times New Roman" w:cs="Times New Roman"/>
                <w:sz w:val="24"/>
                <w:szCs w:val="24"/>
                <w:lang w:val="uk-UA"/>
              </w:rPr>
            </w:pPr>
            <w:r w:rsidRPr="008103DB">
              <w:rPr>
                <w:rFonts w:ascii="Times New Roman" w:hAnsi="Times New Roman" w:cs="Times New Roman"/>
                <w:sz w:val="24"/>
                <w:szCs w:val="24"/>
                <w:lang w:val="uk-UA"/>
              </w:rPr>
              <w:t>постійно</w:t>
            </w:r>
          </w:p>
        </w:tc>
        <w:tc>
          <w:tcPr>
            <w:tcW w:w="4678" w:type="dxa"/>
            <w:shd w:val="clear" w:color="auto" w:fill="FFFFFF" w:themeFill="background1"/>
          </w:tcPr>
          <w:p w:rsidR="00DD3A65" w:rsidRPr="008103DB" w:rsidRDefault="00DD3A65" w:rsidP="007D4353">
            <w:pPr>
              <w:widowControl w:val="0"/>
              <w:shd w:val="clear" w:color="auto" w:fill="FFFFFF" w:themeFill="background1"/>
              <w:spacing w:line="228" w:lineRule="auto"/>
              <w:ind w:left="5" w:right="57" w:firstLine="312"/>
              <w:jc w:val="both"/>
              <w:rPr>
                <w:rFonts w:ascii="Times New Roman" w:hAnsi="Times New Roman"/>
                <w:sz w:val="24"/>
                <w:szCs w:val="24"/>
                <w:shd w:val="clear" w:color="auto" w:fill="FFFFFF"/>
                <w:lang w:val="uk-UA"/>
              </w:rPr>
            </w:pPr>
            <w:r w:rsidRPr="008103DB">
              <w:rPr>
                <w:rFonts w:ascii="Times New Roman" w:hAnsi="Times New Roman"/>
                <w:sz w:val="24"/>
                <w:szCs w:val="24"/>
                <w:shd w:val="clear" w:color="auto" w:fill="FFFFFF"/>
                <w:lang w:val="uk-UA"/>
              </w:rPr>
              <w:t>В області щорічно проводиться визначення потреб населення у соціальних послугах та пріоритетність в організ</w:t>
            </w:r>
            <w:r w:rsidR="008103DB">
              <w:rPr>
                <w:rFonts w:ascii="Times New Roman" w:hAnsi="Times New Roman"/>
                <w:sz w:val="24"/>
                <w:szCs w:val="24"/>
                <w:shd w:val="clear" w:color="auto" w:fill="FFFFFF"/>
                <w:lang w:val="uk-UA"/>
              </w:rPr>
              <w:t>ації їх надання. Станом на 01.01.2025</w:t>
            </w:r>
            <w:r w:rsidRPr="008103DB">
              <w:rPr>
                <w:rFonts w:ascii="Times New Roman" w:hAnsi="Times New Roman"/>
                <w:sz w:val="24"/>
                <w:szCs w:val="24"/>
                <w:shd w:val="clear" w:color="auto" w:fill="FFFFFF"/>
                <w:lang w:val="uk-UA"/>
              </w:rPr>
              <w:t xml:space="preserve"> потреби у послузі з тимчасового відпочинку для осіб, що здійснюють догляд за недієздатними або обмеженими в дієздатності особами з інвалідністю, які мають невиліковні хвороби  та хвороби, що потребують тривалого лікування, не виявлено.</w:t>
            </w:r>
          </w:p>
          <w:p w:rsidR="001140E0" w:rsidRPr="008103DB" w:rsidRDefault="001140E0" w:rsidP="004755D4">
            <w:pPr>
              <w:shd w:val="clear" w:color="auto" w:fill="FFFFFF" w:themeFill="background1"/>
              <w:ind w:right="50" w:firstLine="317"/>
              <w:jc w:val="both"/>
              <w:rPr>
                <w:rFonts w:ascii="Times New Roman" w:hAnsi="Times New Roman"/>
                <w:b/>
                <w:i/>
                <w:sz w:val="24"/>
                <w:szCs w:val="24"/>
                <w:shd w:val="clear" w:color="auto" w:fill="FFFFFF"/>
                <w:lang w:val="uk-UA"/>
              </w:rPr>
            </w:pPr>
          </w:p>
          <w:p w:rsidR="00DD3A65" w:rsidRPr="008103DB" w:rsidRDefault="00DD3A65" w:rsidP="004755D4">
            <w:pPr>
              <w:shd w:val="clear" w:color="auto" w:fill="FFFFFF" w:themeFill="background1"/>
              <w:ind w:right="50" w:firstLine="317"/>
              <w:jc w:val="both"/>
              <w:rPr>
                <w:sz w:val="24"/>
                <w:szCs w:val="24"/>
              </w:rPr>
            </w:pPr>
            <w:r w:rsidRPr="008103DB">
              <w:rPr>
                <w:rFonts w:ascii="Times New Roman" w:hAnsi="Times New Roman"/>
                <w:b/>
                <w:i/>
                <w:sz w:val="24"/>
                <w:szCs w:val="24"/>
                <w:shd w:val="clear" w:color="auto" w:fill="FFFFFF"/>
                <w:lang w:val="uk-UA"/>
              </w:rPr>
              <w:t>Виконується.</w:t>
            </w:r>
          </w:p>
        </w:tc>
      </w:tr>
      <w:tr w:rsidR="00AB76D3" w:rsidRPr="00C21289" w:rsidTr="005B76FD">
        <w:trPr>
          <w:trHeight w:val="471"/>
        </w:trPr>
        <w:tc>
          <w:tcPr>
            <w:tcW w:w="15559" w:type="dxa"/>
            <w:gridSpan w:val="8"/>
            <w:shd w:val="clear" w:color="auto" w:fill="FFFFFF" w:themeFill="background1"/>
          </w:tcPr>
          <w:p w:rsidR="00AB76D3" w:rsidRPr="00C21289" w:rsidRDefault="00AB76D3" w:rsidP="00AB76D3">
            <w:pPr>
              <w:shd w:val="clear" w:color="auto" w:fill="FFFFFF" w:themeFill="background1"/>
              <w:spacing w:line="228" w:lineRule="auto"/>
              <w:ind w:left="57" w:right="57"/>
              <w:jc w:val="center"/>
              <w:rPr>
                <w:rFonts w:ascii="Times New Roman" w:hAnsi="Times New Roman" w:cs="Times New Roman"/>
                <w:sz w:val="24"/>
                <w:szCs w:val="24"/>
                <w:lang w:val="uk-UA"/>
              </w:rPr>
            </w:pPr>
            <w:r>
              <w:rPr>
                <w:rFonts w:ascii="Times New Roman" w:hAnsi="Times New Roman" w:cs="Times New Roman"/>
                <w:sz w:val="24"/>
                <w:szCs w:val="24"/>
                <w:lang w:val="uk-UA"/>
              </w:rPr>
              <w:t>І</w:t>
            </w:r>
            <w:r w:rsidRPr="00C21289">
              <w:rPr>
                <w:rFonts w:ascii="Times New Roman" w:hAnsi="Times New Roman" w:cs="Times New Roman"/>
                <w:sz w:val="24"/>
                <w:szCs w:val="24"/>
                <w:lang w:val="uk-UA"/>
              </w:rPr>
              <w:t>X</w:t>
            </w:r>
            <w:r>
              <w:rPr>
                <w:rFonts w:ascii="Times New Roman" w:hAnsi="Times New Roman" w:cs="Times New Roman"/>
                <w:sz w:val="24"/>
                <w:szCs w:val="24"/>
                <w:lang w:val="uk-UA"/>
              </w:rPr>
              <w:t>.</w:t>
            </w:r>
            <w:r w:rsidRPr="00C21289">
              <w:rPr>
                <w:rFonts w:ascii="Times New Roman" w:hAnsi="Times New Roman" w:cs="Times New Roman"/>
                <w:sz w:val="24"/>
                <w:szCs w:val="24"/>
                <w:lang w:val="uk-UA"/>
              </w:rPr>
              <w:t xml:space="preserve"> Повага до дому та сім’ї (стаття 23 Конвенції про права осіб з </w:t>
            </w:r>
            <w:bookmarkStart w:id="1" w:name="_myv4jqf77ht8"/>
            <w:bookmarkEnd w:id="1"/>
            <w:r w:rsidRPr="00C21289">
              <w:rPr>
                <w:rFonts w:ascii="Times New Roman" w:hAnsi="Times New Roman" w:cs="Times New Roman"/>
                <w:sz w:val="24"/>
                <w:szCs w:val="24"/>
                <w:lang w:val="uk-UA"/>
              </w:rPr>
              <w:t>інвалідністю)</w:t>
            </w:r>
          </w:p>
        </w:tc>
      </w:tr>
      <w:tr w:rsidR="00AB76D3" w:rsidRPr="00457AC2" w:rsidTr="005B76FD">
        <w:trPr>
          <w:trHeight w:val="2006"/>
        </w:trPr>
        <w:tc>
          <w:tcPr>
            <w:tcW w:w="2659" w:type="dxa"/>
            <w:shd w:val="clear" w:color="auto" w:fill="FFFFFF" w:themeFill="background1"/>
          </w:tcPr>
          <w:p w:rsidR="00AB76D3" w:rsidRPr="004C4E87" w:rsidRDefault="00AB76D3" w:rsidP="00B46BC7">
            <w:pPr>
              <w:shd w:val="clear" w:color="auto" w:fill="FFFFFF" w:themeFill="background1"/>
              <w:rPr>
                <w:rFonts w:ascii="Times New Roman" w:hAnsi="Times New Roman"/>
                <w:sz w:val="28"/>
                <w:szCs w:val="28"/>
              </w:rPr>
            </w:pPr>
            <w:r w:rsidRPr="008172BA">
              <w:rPr>
                <w:rFonts w:ascii="Times New Roman" w:hAnsi="Times New Roman" w:cs="Times New Roman"/>
                <w:sz w:val="24"/>
                <w:szCs w:val="24"/>
                <w:lang w:val="uk-UA"/>
              </w:rPr>
              <w:t>1. Створення умов для розвитку і виховання дітей у сім’ях або в умовах, максимально наближених до сімейних</w:t>
            </w:r>
          </w:p>
        </w:tc>
        <w:tc>
          <w:tcPr>
            <w:tcW w:w="3828" w:type="dxa"/>
            <w:shd w:val="clear" w:color="auto" w:fill="FFFFFF" w:themeFill="background1"/>
          </w:tcPr>
          <w:p w:rsidR="00AB76D3" w:rsidRPr="00AB76D3" w:rsidRDefault="00AB76D3" w:rsidP="00AB76D3">
            <w:pPr>
              <w:shd w:val="clear" w:color="auto" w:fill="FFFFFF" w:themeFill="background1"/>
              <w:rPr>
                <w:rFonts w:ascii="Times New Roman" w:hAnsi="Times New Roman" w:cs="Times New Roman"/>
                <w:sz w:val="24"/>
                <w:szCs w:val="24"/>
                <w:lang w:val="uk-UA"/>
              </w:rPr>
            </w:pPr>
            <w:r>
              <w:rPr>
                <w:rFonts w:ascii="Times New Roman" w:hAnsi="Times New Roman" w:cs="Times New Roman"/>
                <w:sz w:val="24"/>
                <w:szCs w:val="24"/>
                <w:lang w:val="uk-UA"/>
              </w:rPr>
              <w:t>1) надання соціальних послуг сім</w:t>
            </w:r>
            <w:r w:rsidRPr="00AB76D3">
              <w:rPr>
                <w:rFonts w:ascii="Times New Roman" w:hAnsi="Times New Roman" w:cs="Times New Roman"/>
                <w:sz w:val="24"/>
                <w:szCs w:val="24"/>
              </w:rPr>
              <w:t>’</w:t>
            </w:r>
            <w:r>
              <w:rPr>
                <w:rFonts w:ascii="Times New Roman" w:hAnsi="Times New Roman" w:cs="Times New Roman"/>
                <w:sz w:val="24"/>
                <w:szCs w:val="24"/>
                <w:lang w:val="uk-UA"/>
              </w:rPr>
              <w:t>ям, які взяли на виховання дітей з інвалідністю</w:t>
            </w:r>
          </w:p>
        </w:tc>
        <w:tc>
          <w:tcPr>
            <w:tcW w:w="2410" w:type="dxa"/>
            <w:gridSpan w:val="2"/>
            <w:shd w:val="clear" w:color="auto" w:fill="FFFFFF" w:themeFill="background1"/>
          </w:tcPr>
          <w:p w:rsidR="00AB76D3" w:rsidRPr="00BE4612" w:rsidRDefault="00AB76D3" w:rsidP="00BC5EEF">
            <w:pPr>
              <w:spacing w:line="228" w:lineRule="auto"/>
              <w:ind w:left="57" w:right="57"/>
              <w:jc w:val="center"/>
              <w:rPr>
                <w:rFonts w:ascii="Times New Roman" w:hAnsi="Times New Roman" w:cs="Times New Roman"/>
                <w:sz w:val="24"/>
                <w:szCs w:val="24"/>
                <w:lang w:val="uk-UA"/>
              </w:rPr>
            </w:pPr>
            <w:r>
              <w:rPr>
                <w:rFonts w:ascii="Times New Roman" w:hAnsi="Times New Roman" w:cs="Times New Roman"/>
                <w:sz w:val="24"/>
                <w:szCs w:val="24"/>
                <w:lang w:val="uk-UA"/>
              </w:rPr>
              <w:t>надані послуги</w:t>
            </w:r>
          </w:p>
        </w:tc>
        <w:tc>
          <w:tcPr>
            <w:tcW w:w="1984" w:type="dxa"/>
            <w:gridSpan w:val="3"/>
            <w:shd w:val="clear" w:color="auto" w:fill="FFFFFF" w:themeFill="background1"/>
          </w:tcPr>
          <w:p w:rsidR="00AB76D3" w:rsidRPr="00BE4612" w:rsidRDefault="00AB76D3" w:rsidP="00BC5EEF">
            <w:pPr>
              <w:spacing w:line="228" w:lineRule="auto"/>
              <w:ind w:left="57" w:right="57"/>
              <w:jc w:val="center"/>
              <w:rPr>
                <w:rFonts w:ascii="Times New Roman" w:hAnsi="Times New Roman" w:cs="Times New Roman"/>
                <w:sz w:val="24"/>
                <w:szCs w:val="24"/>
                <w:lang w:val="uk-UA"/>
              </w:rPr>
            </w:pPr>
            <w:r>
              <w:rPr>
                <w:rFonts w:ascii="Times New Roman" w:hAnsi="Times New Roman" w:cs="Times New Roman"/>
                <w:sz w:val="24"/>
                <w:szCs w:val="24"/>
                <w:lang w:val="uk-UA"/>
              </w:rPr>
              <w:t>постійно</w:t>
            </w:r>
          </w:p>
        </w:tc>
        <w:tc>
          <w:tcPr>
            <w:tcW w:w="4678" w:type="dxa"/>
            <w:shd w:val="clear" w:color="auto" w:fill="FFFFFF" w:themeFill="background1"/>
          </w:tcPr>
          <w:p w:rsidR="00BB537E" w:rsidRDefault="00BB537E" w:rsidP="00BB537E">
            <w:pPr>
              <w:pStyle w:val="af0"/>
              <w:tabs>
                <w:tab w:val="left" w:pos="0"/>
              </w:tabs>
              <w:spacing w:before="0" w:beforeAutospacing="0" w:after="0" w:afterAutospacing="0"/>
              <w:ind w:firstLine="397"/>
              <w:jc w:val="both"/>
            </w:pPr>
            <w:r w:rsidRPr="006F48BD">
              <w:t xml:space="preserve">З метою забезпечення права дітей з інвалідністю на виховання у сімейному середовищі в регіоні проводиться робота щодо влаштування дітей-сиріт та дітей, позбавлених батьківського піклування, які мають інвалідність, до сімейних форм виховання. </w:t>
            </w:r>
          </w:p>
          <w:p w:rsidR="00BB537E" w:rsidRDefault="00BB537E" w:rsidP="00BB537E">
            <w:pPr>
              <w:pStyle w:val="af0"/>
              <w:tabs>
                <w:tab w:val="left" w:pos="0"/>
              </w:tabs>
              <w:spacing w:before="0" w:beforeAutospacing="0" w:after="0" w:afterAutospacing="0"/>
              <w:ind w:firstLine="397"/>
              <w:jc w:val="both"/>
            </w:pPr>
            <w:r w:rsidRPr="00BB537E">
              <w:t xml:space="preserve">Соціальні послуги сім’ям/особам, яких торкнулася проблема інвалідності, надаються фахівцями із соціальної роботи  відповідно до  індивідуальних потреб таких сімей/осіб. До здійснення оцінок потреб сімей/осіб в соціальних послугах залучаються суб’єкти виявлення сімей в складних життєвих обставинах  в т.ч. працівники медичної сфери. Основною метою соціальної підтримки осіб з інвалідністю є їх соціалізація, адаптація та </w:t>
            </w:r>
            <w:r w:rsidRPr="00BB537E">
              <w:lastRenderedPageBreak/>
              <w:t>інтеграція в суспільство, підтримка їх психологічного стану шляхом надання комплексу соціальних послуг.</w:t>
            </w:r>
          </w:p>
          <w:p w:rsidR="00AB76D3" w:rsidRDefault="006F48BD" w:rsidP="00BB537E">
            <w:pPr>
              <w:pStyle w:val="af0"/>
              <w:tabs>
                <w:tab w:val="left" w:pos="0"/>
              </w:tabs>
              <w:spacing w:before="0" w:beforeAutospacing="0" w:after="0" w:afterAutospacing="0"/>
              <w:ind w:firstLine="397"/>
              <w:jc w:val="both"/>
            </w:pPr>
            <w:r w:rsidRPr="006F48BD">
              <w:t>Станом на 31.12.2024  в Чернігівській області 21 дитина з інвалідністю виховується у прийомних сім’ях, 13 – у дитячих будинках сімейного типу.</w:t>
            </w:r>
          </w:p>
          <w:p w:rsidR="00C255CA" w:rsidRDefault="00C255CA" w:rsidP="00BB537E">
            <w:pPr>
              <w:pStyle w:val="af0"/>
              <w:tabs>
                <w:tab w:val="left" w:pos="0"/>
              </w:tabs>
              <w:spacing w:before="0" w:beforeAutospacing="0" w:after="0" w:afterAutospacing="0"/>
              <w:ind w:firstLine="397"/>
              <w:jc w:val="both"/>
            </w:pPr>
            <w:r w:rsidRPr="00C255CA">
              <w:t xml:space="preserve">Впродовж 2024 року Центром соціальних служб </w:t>
            </w:r>
            <w:r>
              <w:t xml:space="preserve">м. Прилуки </w:t>
            </w:r>
            <w:r w:rsidRPr="00C255CA">
              <w:t>надано соціальні послуги 4 прийомним сім’ям, у яких виховуються 5 дітей з інвалідністю, двом дитячим будинкам сімейного типу (4 дитини з інвалідністю), трьом опікунським родинам (3 дитини з інвалідністю).</w:t>
            </w:r>
          </w:p>
          <w:p w:rsidR="00C255CA" w:rsidRDefault="00C255CA" w:rsidP="00BB537E">
            <w:pPr>
              <w:pStyle w:val="af0"/>
              <w:tabs>
                <w:tab w:val="left" w:pos="0"/>
              </w:tabs>
              <w:spacing w:before="0" w:beforeAutospacing="0" w:after="0" w:afterAutospacing="0"/>
              <w:ind w:firstLine="397"/>
              <w:jc w:val="both"/>
            </w:pPr>
          </w:p>
          <w:p w:rsidR="00BB537E" w:rsidRPr="001B20D3" w:rsidRDefault="00BB537E" w:rsidP="00BB537E">
            <w:pPr>
              <w:pStyle w:val="af0"/>
              <w:tabs>
                <w:tab w:val="left" w:pos="0"/>
              </w:tabs>
              <w:spacing w:before="0" w:beforeAutospacing="0" w:after="0" w:afterAutospacing="0"/>
              <w:ind w:firstLine="397"/>
              <w:jc w:val="both"/>
              <w:rPr>
                <w:highlight w:val="yellow"/>
              </w:rPr>
            </w:pPr>
            <w:r w:rsidRPr="00BB537E">
              <w:rPr>
                <w:b/>
                <w:i/>
              </w:rPr>
              <w:t>Виконується</w:t>
            </w:r>
          </w:p>
        </w:tc>
      </w:tr>
      <w:tr w:rsidR="00AB76D3" w:rsidRPr="00BB537E" w:rsidTr="005B76FD">
        <w:trPr>
          <w:trHeight w:val="2006"/>
        </w:trPr>
        <w:tc>
          <w:tcPr>
            <w:tcW w:w="2659" w:type="dxa"/>
            <w:shd w:val="clear" w:color="auto" w:fill="FFFFFF" w:themeFill="background1"/>
          </w:tcPr>
          <w:p w:rsidR="00AB76D3" w:rsidRPr="008172BA" w:rsidRDefault="00AB76D3" w:rsidP="00BC5EEF">
            <w:pPr>
              <w:shd w:val="clear" w:color="auto" w:fill="FFFFFF" w:themeFill="background1"/>
              <w:rPr>
                <w:rFonts w:ascii="Times New Roman" w:hAnsi="Times New Roman" w:cs="Times New Roman"/>
                <w:sz w:val="24"/>
                <w:szCs w:val="24"/>
                <w:lang w:val="uk-UA"/>
              </w:rPr>
            </w:pPr>
          </w:p>
        </w:tc>
        <w:tc>
          <w:tcPr>
            <w:tcW w:w="3828" w:type="dxa"/>
            <w:shd w:val="clear" w:color="auto" w:fill="FFFFFF" w:themeFill="background1"/>
          </w:tcPr>
          <w:p w:rsidR="00AB76D3" w:rsidRPr="00BE4612" w:rsidRDefault="00BB537E" w:rsidP="00BC5EEF">
            <w:pPr>
              <w:shd w:val="clear" w:color="auto" w:fill="FFFFFF" w:themeFill="background1"/>
              <w:rPr>
                <w:rFonts w:ascii="Times New Roman" w:hAnsi="Times New Roman" w:cs="Times New Roman"/>
                <w:sz w:val="24"/>
                <w:szCs w:val="24"/>
                <w:lang w:val="uk-UA"/>
              </w:rPr>
            </w:pPr>
            <w:r>
              <w:rPr>
                <w:rFonts w:ascii="Times New Roman" w:hAnsi="Times New Roman" w:cs="Times New Roman"/>
                <w:sz w:val="24"/>
                <w:szCs w:val="24"/>
                <w:lang w:val="uk-UA"/>
              </w:rPr>
              <w:t>2) забезпечення соціально-психологічної, матеріальної та консультативної підтримки багатодітних сімей, в яких виховуються діти з інвалідіністю</w:t>
            </w:r>
          </w:p>
        </w:tc>
        <w:tc>
          <w:tcPr>
            <w:tcW w:w="2410" w:type="dxa"/>
            <w:gridSpan w:val="2"/>
            <w:shd w:val="clear" w:color="auto" w:fill="FFFFFF" w:themeFill="background1"/>
          </w:tcPr>
          <w:p w:rsidR="00AB76D3" w:rsidRPr="00BE4612" w:rsidRDefault="00BB537E" w:rsidP="00BC5EEF">
            <w:pPr>
              <w:spacing w:line="228" w:lineRule="auto"/>
              <w:ind w:left="57" w:right="57"/>
              <w:jc w:val="center"/>
              <w:rPr>
                <w:rFonts w:ascii="Times New Roman" w:hAnsi="Times New Roman" w:cs="Times New Roman"/>
                <w:sz w:val="24"/>
                <w:szCs w:val="24"/>
                <w:lang w:val="uk-UA"/>
              </w:rPr>
            </w:pPr>
            <w:r>
              <w:rPr>
                <w:rFonts w:ascii="Times New Roman" w:hAnsi="Times New Roman" w:cs="Times New Roman"/>
                <w:sz w:val="24"/>
                <w:szCs w:val="24"/>
                <w:lang w:val="uk-UA"/>
              </w:rPr>
              <w:t>надані послуги</w:t>
            </w:r>
          </w:p>
        </w:tc>
        <w:tc>
          <w:tcPr>
            <w:tcW w:w="1984" w:type="dxa"/>
            <w:gridSpan w:val="3"/>
            <w:shd w:val="clear" w:color="auto" w:fill="FFFFFF" w:themeFill="background1"/>
          </w:tcPr>
          <w:p w:rsidR="00AB76D3" w:rsidRPr="00BE4612" w:rsidRDefault="00BB537E" w:rsidP="00BC5EEF">
            <w:pPr>
              <w:spacing w:line="228" w:lineRule="auto"/>
              <w:ind w:left="57" w:right="57"/>
              <w:jc w:val="center"/>
              <w:rPr>
                <w:rFonts w:ascii="Times New Roman" w:hAnsi="Times New Roman" w:cs="Times New Roman"/>
                <w:sz w:val="24"/>
                <w:szCs w:val="24"/>
                <w:lang w:val="uk-UA"/>
              </w:rPr>
            </w:pPr>
            <w:r>
              <w:rPr>
                <w:rFonts w:ascii="Times New Roman" w:hAnsi="Times New Roman" w:cs="Times New Roman"/>
                <w:sz w:val="24"/>
                <w:szCs w:val="24"/>
                <w:lang w:val="uk-UA"/>
              </w:rPr>
              <w:t>постійно</w:t>
            </w:r>
          </w:p>
        </w:tc>
        <w:tc>
          <w:tcPr>
            <w:tcW w:w="4678" w:type="dxa"/>
            <w:shd w:val="clear" w:color="auto" w:fill="FFFFFF" w:themeFill="background1"/>
          </w:tcPr>
          <w:p w:rsidR="00841104" w:rsidRDefault="00841104" w:rsidP="00841104">
            <w:pPr>
              <w:pStyle w:val="af0"/>
              <w:tabs>
                <w:tab w:val="left" w:pos="0"/>
              </w:tabs>
              <w:spacing w:before="0" w:beforeAutospacing="0" w:after="0" w:afterAutospacing="0"/>
              <w:ind w:firstLine="397"/>
              <w:jc w:val="both"/>
            </w:pPr>
            <w:r>
              <w:t xml:space="preserve">Департаментом сім’ї, молоді та спорту облдержадміністрації щорічно проводиться моніторинг виконання органами місцевого самоврядування заходів щодо поліпшення житлових і матеріально-побутових умов багатодітних сімей шляхом збору облікових даних про багатодітні сім’ї, які проживають на території області. Відповідно до єдиного обліку багатодітних сімей станом на 01.01.2025 в області проживає 6888 сім’ї, в них 23384 дітей, включаючи сім’ї, де проживають особи з інвалідністю. Відповідно до чинного законодавства багатодітні сім’ї забезпечуються посвідченнями батьків та дітей з багатодітної сім’ї, що дає їм право користуватися наданими законодавством пільгами.  Станом на 01.01.2025 пільгами з </w:t>
            </w:r>
            <w:r>
              <w:lastRenderedPageBreak/>
              <w:t>оплати житлово-комунальних послуг скористалися 1472 багатодітних сімей, пільгами на придбання твердого палива та скрапленого газу готівкою скористалися 525 сімей, 5 багатодітних сімей отримали 50% знижку абонентної плати за користування телефоном.</w:t>
            </w:r>
          </w:p>
          <w:p w:rsidR="00841104" w:rsidRDefault="00841104" w:rsidP="00841104">
            <w:pPr>
              <w:pStyle w:val="af0"/>
              <w:tabs>
                <w:tab w:val="left" w:pos="0"/>
              </w:tabs>
              <w:spacing w:before="0" w:beforeAutospacing="0" w:after="0" w:afterAutospacing="0"/>
              <w:ind w:firstLine="397"/>
              <w:jc w:val="both"/>
            </w:pPr>
            <w:r>
              <w:t>Протягом 2024 року близько 3484 багатодітних сім’ї звільнено від оплати за харчування дітей в загальноосвітніх закладах області, у 2651 сім’ї діти мали змогу безкоштовно відвідати різноманітні гуртки та секції, 1940 сімей отримали гуманітарну допомогу, 1652 сім’ї – продуктові набори.</w:t>
            </w:r>
          </w:p>
          <w:p w:rsidR="00841104" w:rsidRDefault="00E57DE3" w:rsidP="00841104">
            <w:pPr>
              <w:pStyle w:val="af0"/>
              <w:tabs>
                <w:tab w:val="left" w:pos="0"/>
              </w:tabs>
              <w:spacing w:before="0" w:beforeAutospacing="0" w:after="0" w:afterAutospacing="0"/>
              <w:ind w:firstLine="397"/>
              <w:jc w:val="both"/>
            </w:pPr>
            <w:r>
              <w:t>П</w:t>
            </w:r>
            <w:r w:rsidR="00841104">
              <w:t>роводилася інформаційно-консультативна робота щодо питання видачі посвідчень батьків багатодітної сім’ї та дитини з багатодітної сім’ї, зокрема проводилися семінар-наради для представників райдержадміністрацій та територіальних громад:</w:t>
            </w:r>
          </w:p>
          <w:p w:rsidR="00841104" w:rsidRDefault="00841104" w:rsidP="00841104">
            <w:pPr>
              <w:pStyle w:val="af0"/>
              <w:tabs>
                <w:tab w:val="left" w:pos="0"/>
              </w:tabs>
              <w:spacing w:before="0" w:beforeAutospacing="0" w:after="0" w:afterAutospacing="0"/>
              <w:ind w:firstLine="397"/>
              <w:jc w:val="both"/>
            </w:pPr>
            <w:r>
              <w:t>- 17.05.2024 проведено семінар-нараду з актуальних питань видачі посвідчень батьків багатодітної сім’ї та дитини з багатодітної сім’ї, в якому участь взяли представники райдержадміністрацій та виконавчих органів сільських, селищних, міських рад, центрів надання адміністративних послуг, до повноважень яких належать питання видачі посвідчень батьків багатодітної сім’ї;</w:t>
            </w:r>
          </w:p>
          <w:p w:rsidR="00E57DE3" w:rsidRDefault="00841104" w:rsidP="00841104">
            <w:pPr>
              <w:pStyle w:val="af0"/>
              <w:tabs>
                <w:tab w:val="left" w:pos="0"/>
              </w:tabs>
              <w:spacing w:before="0" w:beforeAutospacing="0" w:after="0" w:afterAutospacing="0"/>
              <w:ind w:firstLine="397"/>
              <w:jc w:val="both"/>
            </w:pPr>
            <w:r>
              <w:t>- для представників Ніжинської райдержадміністрації та міських</w:t>
            </w:r>
          </w:p>
          <w:p w:rsidR="00E57DE3" w:rsidRDefault="00E57DE3" w:rsidP="00841104">
            <w:pPr>
              <w:pStyle w:val="af0"/>
              <w:tabs>
                <w:tab w:val="left" w:pos="0"/>
              </w:tabs>
              <w:spacing w:before="0" w:beforeAutospacing="0" w:after="0" w:afterAutospacing="0"/>
              <w:ind w:firstLine="397"/>
              <w:jc w:val="both"/>
            </w:pPr>
          </w:p>
          <w:p w:rsidR="00AB76D3" w:rsidRDefault="00841104" w:rsidP="00841104">
            <w:pPr>
              <w:pStyle w:val="af0"/>
              <w:tabs>
                <w:tab w:val="left" w:pos="0"/>
              </w:tabs>
              <w:spacing w:before="0" w:beforeAutospacing="0" w:after="0" w:afterAutospacing="0"/>
              <w:ind w:firstLine="397"/>
              <w:jc w:val="both"/>
            </w:pPr>
            <w:r>
              <w:lastRenderedPageBreak/>
              <w:t>/ сільських/селищних рад територіальних громад Ніжинського району Департаментом спільно з Чернігівським регіональним центром підвищення кваліфікації 30.10.2024 в місті Ніжин проведено навчальний семінар на тему: «Реалізація державної політики у сфері запобігання та протидії домашньому насильству та/або насильству за ознакою статі», під час якого окремим питанням розглядався механізм видачі посвідчень батьків багатодітної сім’ї та дитини з багатодітної сім’ї.</w:t>
            </w:r>
          </w:p>
          <w:p w:rsidR="00867CD9" w:rsidRDefault="00867CD9" w:rsidP="00841104">
            <w:pPr>
              <w:pStyle w:val="af0"/>
              <w:tabs>
                <w:tab w:val="left" w:pos="0"/>
              </w:tabs>
              <w:spacing w:before="0" w:beforeAutospacing="0" w:after="0" w:afterAutospacing="0"/>
              <w:ind w:firstLine="397"/>
              <w:jc w:val="both"/>
            </w:pPr>
            <w:r w:rsidRPr="00867CD9">
              <w:t xml:space="preserve">На сайті </w:t>
            </w:r>
            <w:r>
              <w:t xml:space="preserve">Прилуцької </w:t>
            </w:r>
            <w:r w:rsidRPr="00867CD9">
              <w:t>міської ради за посиланням https://pryluky.cg.gov.ua/index.php?id=34112&amp;tp=1 в рубриці «Молодь і спорт»\ «Сім’я та гендерна політика» розміщено консультативні матеріали щодо надання пільг багатодітним сім’ям, зокрема, в яких виховуються діти з інвалідністю. Постійна консультативна підтримка надається під час видачі посвідчень багатодітним сім’я, видачі гуманітарної допомоги.</w:t>
            </w:r>
          </w:p>
          <w:p w:rsidR="00867CD9" w:rsidRDefault="00867CD9" w:rsidP="00841104">
            <w:pPr>
              <w:pStyle w:val="af0"/>
              <w:tabs>
                <w:tab w:val="left" w:pos="0"/>
              </w:tabs>
              <w:spacing w:before="0" w:beforeAutospacing="0" w:after="0" w:afterAutospacing="0"/>
              <w:ind w:firstLine="397"/>
              <w:jc w:val="both"/>
            </w:pPr>
          </w:p>
          <w:p w:rsidR="00841104" w:rsidRPr="00841104" w:rsidRDefault="00841104" w:rsidP="00841104">
            <w:pPr>
              <w:pStyle w:val="af0"/>
              <w:tabs>
                <w:tab w:val="left" w:pos="0"/>
              </w:tabs>
              <w:spacing w:before="0" w:beforeAutospacing="0" w:after="0" w:afterAutospacing="0"/>
              <w:ind w:firstLine="397"/>
              <w:jc w:val="both"/>
              <w:rPr>
                <w:b/>
                <w:i/>
                <w:highlight w:val="yellow"/>
              </w:rPr>
            </w:pPr>
            <w:r w:rsidRPr="00841104">
              <w:rPr>
                <w:b/>
                <w:i/>
              </w:rPr>
              <w:t xml:space="preserve">Виконується </w:t>
            </w:r>
          </w:p>
        </w:tc>
      </w:tr>
      <w:tr w:rsidR="00AB76D3" w:rsidRPr="00457AC2" w:rsidTr="005B76FD">
        <w:trPr>
          <w:trHeight w:val="2006"/>
        </w:trPr>
        <w:tc>
          <w:tcPr>
            <w:tcW w:w="2659" w:type="dxa"/>
            <w:shd w:val="clear" w:color="auto" w:fill="FFFFFF" w:themeFill="background1"/>
          </w:tcPr>
          <w:p w:rsidR="00AB76D3" w:rsidRPr="00841104" w:rsidRDefault="00841104" w:rsidP="00BC5EEF">
            <w:pPr>
              <w:shd w:val="clear" w:color="auto" w:fill="FFFFFF" w:themeFill="background1"/>
              <w:rPr>
                <w:rFonts w:ascii="Times New Roman" w:hAnsi="Times New Roman"/>
                <w:sz w:val="28"/>
                <w:szCs w:val="28"/>
                <w:lang w:val="uk-UA"/>
              </w:rPr>
            </w:pPr>
            <w:r>
              <w:rPr>
                <w:rFonts w:ascii="Times New Roman" w:hAnsi="Times New Roman"/>
                <w:sz w:val="28"/>
                <w:szCs w:val="28"/>
                <w:lang w:val="uk-UA"/>
              </w:rPr>
              <w:lastRenderedPageBreak/>
              <w:t>3.</w:t>
            </w:r>
            <w:r w:rsidRPr="00841104">
              <w:rPr>
                <w:rFonts w:ascii="Times New Roman" w:hAnsi="Times New Roman"/>
                <w:sz w:val="24"/>
                <w:szCs w:val="24"/>
                <w:lang w:val="uk-UA"/>
              </w:rPr>
              <w:t>Навчання та підвищення кваліфікації надавачів послуг дітям з інвалідіінстю та сім’ям (сімейним формам виховання), у яких вони виховуються</w:t>
            </w:r>
          </w:p>
        </w:tc>
        <w:tc>
          <w:tcPr>
            <w:tcW w:w="3828" w:type="dxa"/>
            <w:shd w:val="clear" w:color="auto" w:fill="FFFFFF" w:themeFill="background1"/>
          </w:tcPr>
          <w:p w:rsidR="00AB76D3" w:rsidRPr="008172BA" w:rsidRDefault="00AB76D3" w:rsidP="00BC5EEF">
            <w:pPr>
              <w:shd w:val="clear" w:color="auto" w:fill="FFFFFF" w:themeFill="background1"/>
              <w:rPr>
                <w:rFonts w:ascii="Times New Roman" w:hAnsi="Times New Roman" w:cs="Times New Roman"/>
                <w:sz w:val="24"/>
                <w:szCs w:val="24"/>
                <w:lang w:val="uk-UA"/>
              </w:rPr>
            </w:pPr>
            <w:r w:rsidRPr="00BE4612">
              <w:rPr>
                <w:rFonts w:ascii="Times New Roman" w:hAnsi="Times New Roman" w:cs="Times New Roman"/>
                <w:sz w:val="24"/>
                <w:szCs w:val="24"/>
                <w:lang w:val="uk-UA"/>
              </w:rPr>
              <w:t>1) підвищення кваліфікації спеціалістів центрів соціальних служб, центрів надання соціальних послуг, фахівців із соціальної роботи територіальних громад, які здійснюють соціальних супровід сімей в яких проживають особи з інвалідністю, діти з інвалідністю</w:t>
            </w:r>
          </w:p>
        </w:tc>
        <w:tc>
          <w:tcPr>
            <w:tcW w:w="2410" w:type="dxa"/>
            <w:gridSpan w:val="2"/>
            <w:shd w:val="clear" w:color="auto" w:fill="FFFFFF" w:themeFill="background1"/>
          </w:tcPr>
          <w:p w:rsidR="00AB76D3" w:rsidRPr="008172BA" w:rsidRDefault="00AB76D3" w:rsidP="00BC5EEF">
            <w:pPr>
              <w:spacing w:line="228" w:lineRule="auto"/>
              <w:ind w:left="57" w:right="57"/>
              <w:jc w:val="center"/>
              <w:rPr>
                <w:rFonts w:ascii="Times New Roman" w:hAnsi="Times New Roman" w:cs="Times New Roman"/>
                <w:sz w:val="24"/>
                <w:szCs w:val="24"/>
                <w:lang w:val="uk-UA"/>
              </w:rPr>
            </w:pPr>
            <w:r w:rsidRPr="00BE4612">
              <w:rPr>
                <w:rFonts w:ascii="Times New Roman" w:hAnsi="Times New Roman" w:cs="Times New Roman"/>
                <w:sz w:val="24"/>
                <w:szCs w:val="24"/>
                <w:lang w:val="uk-UA"/>
              </w:rPr>
              <w:t>підвищено кваліфікацію працівників, які здійснюють соціальний і психологічний супровід дітей</w:t>
            </w:r>
          </w:p>
        </w:tc>
        <w:tc>
          <w:tcPr>
            <w:tcW w:w="1984" w:type="dxa"/>
            <w:gridSpan w:val="3"/>
            <w:shd w:val="clear" w:color="auto" w:fill="FFFFFF" w:themeFill="background1"/>
          </w:tcPr>
          <w:p w:rsidR="00AB76D3" w:rsidRPr="008172BA" w:rsidRDefault="00AB76D3" w:rsidP="00BC5EEF">
            <w:pPr>
              <w:spacing w:line="228" w:lineRule="auto"/>
              <w:ind w:left="57" w:right="57"/>
              <w:jc w:val="center"/>
              <w:rPr>
                <w:rFonts w:ascii="Times New Roman" w:hAnsi="Times New Roman" w:cs="Times New Roman"/>
                <w:sz w:val="24"/>
                <w:szCs w:val="24"/>
                <w:lang w:val="uk-UA"/>
              </w:rPr>
            </w:pPr>
            <w:r w:rsidRPr="00BE4612">
              <w:rPr>
                <w:rFonts w:ascii="Times New Roman" w:hAnsi="Times New Roman" w:cs="Times New Roman"/>
                <w:sz w:val="24"/>
                <w:szCs w:val="24"/>
                <w:lang w:val="uk-UA"/>
              </w:rPr>
              <w:t>2021-2025 роки</w:t>
            </w:r>
          </w:p>
        </w:tc>
        <w:tc>
          <w:tcPr>
            <w:tcW w:w="4678" w:type="dxa"/>
            <w:shd w:val="clear" w:color="auto" w:fill="FFFFFF" w:themeFill="background1"/>
          </w:tcPr>
          <w:p w:rsidR="00AB76D3" w:rsidRPr="00841104" w:rsidRDefault="00AB76D3" w:rsidP="00841104">
            <w:pPr>
              <w:pStyle w:val="af0"/>
              <w:tabs>
                <w:tab w:val="left" w:pos="0"/>
              </w:tabs>
              <w:spacing w:before="0" w:beforeAutospacing="0" w:after="0" w:afterAutospacing="0"/>
              <w:ind w:firstLine="397"/>
              <w:jc w:val="both"/>
            </w:pPr>
            <w:r w:rsidRPr="00841104">
              <w:t>Обласним центром соціальних служб з метою підвищення кваліфікації надавачів соціальних послуг, які здійснюють соціальне супроводження прийомних сімей та дитячих будинків сімейного типу у вересні 2024 року організовано навчання в межах бюджетної програми 2501060, 41 фахівець із соціальної роботи підвищив свою кваліфікацію.</w:t>
            </w:r>
          </w:p>
          <w:p w:rsidR="00AB76D3" w:rsidRPr="00841104" w:rsidRDefault="00AB76D3" w:rsidP="00841104">
            <w:pPr>
              <w:pStyle w:val="af0"/>
              <w:tabs>
                <w:tab w:val="left" w:pos="0"/>
              </w:tabs>
              <w:spacing w:before="0" w:beforeAutospacing="0" w:after="0" w:afterAutospacing="0"/>
              <w:ind w:firstLine="397"/>
              <w:jc w:val="both"/>
            </w:pPr>
            <w:r w:rsidRPr="00841104">
              <w:lastRenderedPageBreak/>
              <w:t>У березні 2024 року проведено навчальний семінар для новопризначених фахівців із соціальної роботи, які здійснюють соціальне супроводження сімей, в яких виховуються діти-сироти та діти, позбавлені батьківського піклування.</w:t>
            </w:r>
          </w:p>
          <w:p w:rsidR="00AB76D3" w:rsidRDefault="00AB76D3" w:rsidP="00841104">
            <w:pPr>
              <w:shd w:val="clear" w:color="auto" w:fill="FFFFFF" w:themeFill="background1"/>
              <w:ind w:firstLine="317"/>
              <w:jc w:val="both"/>
              <w:rPr>
                <w:rFonts w:ascii="Times New Roman" w:hAnsi="Times New Roman" w:cs="Times New Roman"/>
                <w:sz w:val="24"/>
                <w:szCs w:val="24"/>
                <w:lang w:val="uk-UA"/>
              </w:rPr>
            </w:pPr>
            <w:r w:rsidRPr="00B46BC7">
              <w:rPr>
                <w:rFonts w:ascii="Times New Roman" w:hAnsi="Times New Roman" w:cs="Times New Roman"/>
                <w:sz w:val="24"/>
                <w:szCs w:val="24"/>
                <w:lang w:val="uk-UA"/>
              </w:rPr>
              <w:t>Під час навчання особлива увага приділялася взаємодії фахівців із сім’ями, які виховують дитину з інвалідністю, ризикам виникнення синдрому «вигорання» у прийомних батьків/батьків-вихователів та способам його профілактики,  організації життя дітей з інвалідністю в родині та ін.</w:t>
            </w:r>
          </w:p>
          <w:p w:rsidR="007A73DF" w:rsidRDefault="007A73DF" w:rsidP="00841104">
            <w:pPr>
              <w:shd w:val="clear" w:color="auto" w:fill="FFFFFF" w:themeFill="background1"/>
              <w:ind w:firstLine="317"/>
              <w:jc w:val="both"/>
              <w:rPr>
                <w:rFonts w:ascii="Times New Roman" w:hAnsi="Times New Roman" w:cs="Times New Roman"/>
                <w:sz w:val="24"/>
                <w:szCs w:val="24"/>
                <w:lang w:val="uk-UA"/>
              </w:rPr>
            </w:pPr>
          </w:p>
          <w:p w:rsidR="00841104" w:rsidRPr="00841104" w:rsidRDefault="00841104" w:rsidP="00841104">
            <w:pPr>
              <w:shd w:val="clear" w:color="auto" w:fill="FFFFFF" w:themeFill="background1"/>
              <w:ind w:firstLine="317"/>
              <w:jc w:val="both"/>
              <w:rPr>
                <w:rFonts w:ascii="Times New Roman" w:hAnsi="Times New Roman" w:cs="Times New Roman"/>
                <w:b/>
                <w:i/>
                <w:sz w:val="24"/>
                <w:szCs w:val="24"/>
                <w:lang w:val="uk-UA"/>
              </w:rPr>
            </w:pPr>
            <w:r w:rsidRPr="00841104">
              <w:rPr>
                <w:rFonts w:ascii="Times New Roman" w:hAnsi="Times New Roman" w:cs="Times New Roman"/>
                <w:b/>
                <w:i/>
                <w:sz w:val="24"/>
                <w:szCs w:val="24"/>
                <w:lang w:val="uk-UA"/>
              </w:rPr>
              <w:t>Виконується</w:t>
            </w:r>
          </w:p>
        </w:tc>
      </w:tr>
      <w:tr w:rsidR="00685228" w:rsidRPr="00457AC2" w:rsidTr="005B76FD">
        <w:trPr>
          <w:trHeight w:val="2006"/>
        </w:trPr>
        <w:tc>
          <w:tcPr>
            <w:tcW w:w="2659" w:type="dxa"/>
            <w:shd w:val="clear" w:color="auto" w:fill="FFFFFF" w:themeFill="background1"/>
          </w:tcPr>
          <w:p w:rsidR="00685228" w:rsidRDefault="00685228" w:rsidP="00BC5EEF">
            <w:pPr>
              <w:shd w:val="clear" w:color="auto" w:fill="FFFFFF" w:themeFill="background1"/>
              <w:rPr>
                <w:rFonts w:ascii="Times New Roman" w:hAnsi="Times New Roman"/>
                <w:sz w:val="28"/>
                <w:szCs w:val="28"/>
                <w:lang w:val="uk-UA"/>
              </w:rPr>
            </w:pPr>
          </w:p>
        </w:tc>
        <w:tc>
          <w:tcPr>
            <w:tcW w:w="3828" w:type="dxa"/>
            <w:shd w:val="clear" w:color="auto" w:fill="FFFFFF" w:themeFill="background1"/>
          </w:tcPr>
          <w:p w:rsidR="00685228" w:rsidRPr="00BE4612" w:rsidRDefault="00685228" w:rsidP="00B46BC7">
            <w:pPr>
              <w:spacing w:line="228" w:lineRule="auto"/>
              <w:ind w:left="57" w:right="57"/>
              <w:rPr>
                <w:rFonts w:ascii="Times New Roman" w:hAnsi="Times New Roman" w:cs="Times New Roman"/>
                <w:sz w:val="24"/>
                <w:szCs w:val="24"/>
                <w:lang w:val="uk-UA"/>
              </w:rPr>
            </w:pPr>
            <w:r w:rsidRPr="00BE4612">
              <w:rPr>
                <w:rFonts w:ascii="Times New Roman" w:hAnsi="Times New Roman" w:cs="Times New Roman"/>
                <w:sz w:val="24"/>
                <w:szCs w:val="24"/>
                <w:lang w:val="uk-UA"/>
              </w:rPr>
              <w:t xml:space="preserve">2) підвищення виховного потенціалу прийомних батьків та батьків-вихователів, у т.ч., які виховують дітей з інвалідністю </w:t>
            </w:r>
          </w:p>
        </w:tc>
        <w:tc>
          <w:tcPr>
            <w:tcW w:w="2410" w:type="dxa"/>
            <w:gridSpan w:val="2"/>
            <w:shd w:val="clear" w:color="auto" w:fill="FFFFFF" w:themeFill="background1"/>
          </w:tcPr>
          <w:p w:rsidR="00685228" w:rsidRPr="00BE4612" w:rsidRDefault="00685228" w:rsidP="00B46BC7">
            <w:pPr>
              <w:spacing w:line="228" w:lineRule="auto"/>
              <w:ind w:left="57" w:right="57"/>
              <w:rPr>
                <w:rFonts w:ascii="Times New Roman" w:hAnsi="Times New Roman" w:cs="Times New Roman"/>
                <w:sz w:val="24"/>
                <w:szCs w:val="24"/>
                <w:lang w:val="uk-UA"/>
              </w:rPr>
            </w:pPr>
            <w:r w:rsidRPr="00BE4612">
              <w:rPr>
                <w:rFonts w:ascii="Times New Roman" w:hAnsi="Times New Roman" w:cs="Times New Roman"/>
                <w:sz w:val="24"/>
                <w:szCs w:val="24"/>
                <w:lang w:val="uk-UA"/>
              </w:rPr>
              <w:t>підвищено виховний потенціал прийомних батьків</w:t>
            </w:r>
          </w:p>
        </w:tc>
        <w:tc>
          <w:tcPr>
            <w:tcW w:w="1984" w:type="dxa"/>
            <w:gridSpan w:val="3"/>
            <w:shd w:val="clear" w:color="auto" w:fill="FFFFFF" w:themeFill="background1"/>
          </w:tcPr>
          <w:p w:rsidR="00685228" w:rsidRPr="00BE4612" w:rsidRDefault="00685228" w:rsidP="00B46BC7">
            <w:pPr>
              <w:spacing w:line="228" w:lineRule="auto"/>
              <w:ind w:left="57" w:right="57"/>
              <w:jc w:val="center"/>
              <w:rPr>
                <w:rFonts w:ascii="Times New Roman" w:hAnsi="Times New Roman" w:cs="Times New Roman"/>
                <w:sz w:val="24"/>
                <w:szCs w:val="24"/>
                <w:lang w:val="uk-UA"/>
              </w:rPr>
            </w:pPr>
            <w:r w:rsidRPr="00BE4612">
              <w:rPr>
                <w:rFonts w:ascii="Times New Roman" w:hAnsi="Times New Roman" w:cs="Times New Roman"/>
                <w:sz w:val="24"/>
                <w:szCs w:val="24"/>
                <w:lang w:val="uk-UA"/>
              </w:rPr>
              <w:t>2021-2025 роки</w:t>
            </w:r>
          </w:p>
        </w:tc>
        <w:tc>
          <w:tcPr>
            <w:tcW w:w="4678" w:type="dxa"/>
            <w:shd w:val="clear" w:color="auto" w:fill="FFFFFF" w:themeFill="background1"/>
          </w:tcPr>
          <w:p w:rsidR="00685228" w:rsidRDefault="00685228" w:rsidP="00B46BC7">
            <w:pPr>
              <w:pStyle w:val="af0"/>
              <w:tabs>
                <w:tab w:val="left" w:pos="0"/>
              </w:tabs>
              <w:spacing w:before="120" w:beforeAutospacing="0" w:after="0" w:afterAutospacing="0"/>
              <w:ind w:firstLine="397"/>
              <w:jc w:val="both"/>
            </w:pPr>
            <w:r w:rsidRPr="00685228">
              <w:t>Упродовж 2024  обласним центром соціальних служб проведено 7 тренінгів з метою підвищення виховного потенціалу прийомних батьків та батьків вихователів, у т.ч. тих, які виховують дітей з інвалідністю. До навчань залучались: практичний психолог реабілітаційного центру для дітей з інвалідністю «Відродження», спеціалісти Чернігівського навчально-реабілітаційного центру №2, психолог Чернігівського відділення благодійної організації «Всеукраїнська мережа людей, які живуть з ВІЛ/СНІД» та батьки, які виховують дітей з інвалідністю. Під час навчань 185 прийомних батьків, батьків-вихователів підвищили свій виховний потенціал.</w:t>
            </w:r>
          </w:p>
          <w:p w:rsidR="00685228" w:rsidRPr="00685228" w:rsidRDefault="00685228" w:rsidP="00B46BC7">
            <w:pPr>
              <w:pStyle w:val="af0"/>
              <w:tabs>
                <w:tab w:val="left" w:pos="0"/>
              </w:tabs>
              <w:spacing w:before="120" w:beforeAutospacing="0" w:after="0" w:afterAutospacing="0"/>
              <w:ind w:firstLine="397"/>
              <w:jc w:val="both"/>
              <w:rPr>
                <w:rFonts w:eastAsiaTheme="minorEastAsia"/>
                <w:b/>
                <w:i/>
                <w:lang w:eastAsia="ru-RU"/>
              </w:rPr>
            </w:pPr>
            <w:r w:rsidRPr="00685228">
              <w:rPr>
                <w:rFonts w:eastAsiaTheme="minorEastAsia"/>
                <w:b/>
                <w:i/>
                <w:lang w:eastAsia="ru-RU"/>
              </w:rPr>
              <w:t>Виконується</w:t>
            </w:r>
          </w:p>
        </w:tc>
      </w:tr>
      <w:tr w:rsidR="001A60F3" w:rsidRPr="00457AC2" w:rsidTr="005B76FD">
        <w:trPr>
          <w:trHeight w:val="471"/>
        </w:trPr>
        <w:tc>
          <w:tcPr>
            <w:tcW w:w="15559" w:type="dxa"/>
            <w:gridSpan w:val="8"/>
            <w:shd w:val="clear" w:color="auto" w:fill="FFFFFF" w:themeFill="background1"/>
          </w:tcPr>
          <w:p w:rsidR="001A60F3" w:rsidRPr="001A60F3" w:rsidRDefault="001A60F3" w:rsidP="001A60F3">
            <w:pPr>
              <w:pStyle w:val="af0"/>
              <w:tabs>
                <w:tab w:val="left" w:pos="0"/>
              </w:tabs>
              <w:spacing w:before="120" w:beforeAutospacing="0" w:after="0" w:afterAutospacing="0"/>
              <w:ind w:firstLine="397"/>
              <w:jc w:val="center"/>
              <w:rPr>
                <w:lang w:val="ru-RU"/>
              </w:rPr>
            </w:pPr>
            <w:r>
              <w:rPr>
                <w:lang w:val="en-US"/>
              </w:rPr>
              <w:lastRenderedPageBreak/>
              <w:t>X</w:t>
            </w:r>
            <w:r>
              <w:t>.Освіта (стаття 24 Конвенції про права осіб з інвалідністю</w:t>
            </w:r>
          </w:p>
        </w:tc>
      </w:tr>
      <w:tr w:rsidR="00740DE4" w:rsidRPr="00C21289" w:rsidTr="005B76FD">
        <w:tc>
          <w:tcPr>
            <w:tcW w:w="2659" w:type="dxa"/>
            <w:shd w:val="clear" w:color="auto" w:fill="FFFFFF" w:themeFill="background1"/>
          </w:tcPr>
          <w:p w:rsidR="00740DE4" w:rsidRPr="00740DE4" w:rsidRDefault="00740DE4" w:rsidP="00740DE4">
            <w:pPr>
              <w:pStyle w:val="a5"/>
              <w:numPr>
                <w:ilvl w:val="0"/>
                <w:numId w:val="18"/>
              </w:numPr>
              <w:shd w:val="clear" w:color="auto" w:fill="FFFFFF" w:themeFill="background1"/>
              <w:ind w:left="0" w:firstLine="0"/>
              <w:rPr>
                <w:rFonts w:ascii="Times New Roman" w:hAnsi="Times New Roman" w:cs="Times New Roman"/>
                <w:sz w:val="24"/>
                <w:szCs w:val="24"/>
                <w:lang w:val="uk-UA"/>
              </w:rPr>
            </w:pPr>
            <w:r>
              <w:rPr>
                <w:rFonts w:ascii="Times New Roman" w:hAnsi="Times New Roman" w:cs="Times New Roman"/>
                <w:sz w:val="24"/>
                <w:szCs w:val="24"/>
                <w:lang w:val="uk-UA"/>
              </w:rPr>
              <w:t>Розвиток інклюзвної освіти</w:t>
            </w:r>
          </w:p>
        </w:tc>
        <w:tc>
          <w:tcPr>
            <w:tcW w:w="3828" w:type="dxa"/>
            <w:shd w:val="clear" w:color="auto" w:fill="FFFFFF" w:themeFill="background1"/>
          </w:tcPr>
          <w:p w:rsidR="00740DE4" w:rsidRPr="00840332" w:rsidRDefault="00740DE4" w:rsidP="00B46BC7">
            <w:pPr>
              <w:shd w:val="clear" w:color="auto" w:fill="FFFFFF" w:themeFill="background1"/>
              <w:spacing w:line="223" w:lineRule="auto"/>
              <w:ind w:left="57" w:right="57"/>
              <w:rPr>
                <w:rFonts w:ascii="Times New Roman" w:hAnsi="Times New Roman" w:cs="Times New Roman"/>
                <w:sz w:val="24"/>
                <w:szCs w:val="24"/>
                <w:lang w:val="uk-UA"/>
              </w:rPr>
            </w:pPr>
            <w:r w:rsidRPr="00C21289">
              <w:rPr>
                <w:rFonts w:ascii="Times New Roman" w:hAnsi="Times New Roman" w:cs="Times New Roman"/>
                <w:sz w:val="24"/>
                <w:szCs w:val="24"/>
                <w:lang w:val="uk-UA"/>
              </w:rPr>
              <w:t xml:space="preserve">2) створення належних умов для організації освітнього процесу осіб з особливими освітніми потребами, у тому числі осіб з інвалідністю, в закладах освіти </w:t>
            </w:r>
          </w:p>
        </w:tc>
        <w:tc>
          <w:tcPr>
            <w:tcW w:w="2551" w:type="dxa"/>
            <w:gridSpan w:val="3"/>
            <w:shd w:val="clear" w:color="auto" w:fill="FFFFFF" w:themeFill="background1"/>
          </w:tcPr>
          <w:p w:rsidR="00740DE4" w:rsidRPr="00840332" w:rsidRDefault="00740DE4" w:rsidP="00B46BC7">
            <w:pPr>
              <w:shd w:val="clear" w:color="auto" w:fill="FFFFFF" w:themeFill="background1"/>
              <w:spacing w:line="223" w:lineRule="auto"/>
              <w:ind w:left="57" w:right="57"/>
              <w:rPr>
                <w:rFonts w:ascii="Times New Roman" w:hAnsi="Times New Roman" w:cs="Times New Roman"/>
                <w:sz w:val="24"/>
                <w:szCs w:val="24"/>
                <w:lang w:val="uk-UA"/>
              </w:rPr>
            </w:pPr>
            <w:r w:rsidRPr="00C21289">
              <w:rPr>
                <w:rFonts w:ascii="Times New Roman" w:hAnsi="Times New Roman" w:cs="Times New Roman"/>
                <w:sz w:val="24"/>
                <w:szCs w:val="24"/>
                <w:lang w:val="uk-UA"/>
              </w:rPr>
              <w:t>створено належні умови</w:t>
            </w:r>
          </w:p>
        </w:tc>
        <w:tc>
          <w:tcPr>
            <w:tcW w:w="1843" w:type="dxa"/>
            <w:gridSpan w:val="2"/>
            <w:shd w:val="clear" w:color="auto" w:fill="FFFFFF" w:themeFill="background1"/>
          </w:tcPr>
          <w:p w:rsidR="00740DE4" w:rsidRPr="00C21289" w:rsidRDefault="00740DE4" w:rsidP="00B46BC7">
            <w:pPr>
              <w:shd w:val="clear" w:color="auto" w:fill="FFFFFF" w:themeFill="background1"/>
              <w:spacing w:line="223" w:lineRule="auto"/>
              <w:ind w:left="57" w:right="57"/>
              <w:jc w:val="center"/>
              <w:rPr>
                <w:rFonts w:ascii="Times New Roman" w:hAnsi="Times New Roman" w:cs="Times New Roman"/>
                <w:sz w:val="24"/>
                <w:szCs w:val="24"/>
                <w:lang w:val="uk-UA"/>
              </w:rPr>
            </w:pPr>
            <w:r w:rsidRPr="00C21289">
              <w:rPr>
                <w:rFonts w:ascii="Times New Roman" w:hAnsi="Times New Roman" w:cs="Times New Roman"/>
                <w:sz w:val="24"/>
                <w:szCs w:val="24"/>
                <w:lang w:val="uk-UA"/>
              </w:rPr>
              <w:t>постійно</w:t>
            </w:r>
          </w:p>
        </w:tc>
        <w:tc>
          <w:tcPr>
            <w:tcW w:w="4678" w:type="dxa"/>
            <w:shd w:val="clear" w:color="auto" w:fill="auto"/>
          </w:tcPr>
          <w:p w:rsidR="00740DE4" w:rsidRPr="00740DE4" w:rsidRDefault="00740DE4" w:rsidP="00740DE4">
            <w:pPr>
              <w:shd w:val="clear" w:color="auto" w:fill="FFFFFF" w:themeFill="background1"/>
              <w:ind w:firstLine="317"/>
              <w:jc w:val="both"/>
              <w:rPr>
                <w:rFonts w:ascii="Times New Roman" w:hAnsi="Times New Roman" w:cs="Times New Roman"/>
                <w:sz w:val="24"/>
                <w:szCs w:val="24"/>
                <w:lang w:val="uk-UA" w:eastAsia="en-US"/>
              </w:rPr>
            </w:pPr>
            <w:r w:rsidRPr="00740DE4">
              <w:rPr>
                <w:rFonts w:ascii="Times New Roman" w:hAnsi="Times New Roman" w:cs="Times New Roman"/>
                <w:sz w:val="24"/>
                <w:szCs w:val="24"/>
                <w:lang w:val="uk-UA" w:eastAsia="en-US"/>
              </w:rPr>
              <w:t>Органами місцевого самоврядування спільно з керівниками закладів дошкільної, загальної середньої освіти області вживаються заходи щодо створення інклюзивного освітнього середовища з метою забезпечення якісними освітніми послугами дітей з особливими освітніми потребами.</w:t>
            </w:r>
          </w:p>
          <w:p w:rsidR="00740DE4" w:rsidRPr="00740DE4" w:rsidRDefault="00740DE4" w:rsidP="00740DE4">
            <w:pPr>
              <w:shd w:val="clear" w:color="auto" w:fill="FFFFFF" w:themeFill="background1"/>
              <w:ind w:firstLine="317"/>
              <w:jc w:val="both"/>
              <w:rPr>
                <w:rFonts w:ascii="Times New Roman" w:hAnsi="Times New Roman" w:cs="Times New Roman"/>
                <w:sz w:val="24"/>
                <w:szCs w:val="24"/>
                <w:lang w:val="uk-UA" w:eastAsia="en-US"/>
              </w:rPr>
            </w:pPr>
            <w:r w:rsidRPr="00740DE4">
              <w:rPr>
                <w:rFonts w:ascii="Times New Roman" w:hAnsi="Times New Roman" w:cs="Times New Roman"/>
                <w:sz w:val="24"/>
                <w:szCs w:val="24"/>
                <w:lang w:val="uk-UA" w:eastAsia="en-US"/>
              </w:rPr>
              <w:t xml:space="preserve">За оперативними даними місцевих органів управління освітою станом на 15 січня 2025 року в 96 закладах дошкільної освіти функціонують 261 інклюзивна група, виховуються 455 дітей з особливими освітніми потребами, освітній процес забезпечують 250 асистентів вихователя та 2 асистенти дитини. </w:t>
            </w:r>
          </w:p>
          <w:p w:rsidR="00740DE4" w:rsidRPr="00740DE4" w:rsidRDefault="00740DE4" w:rsidP="00740DE4">
            <w:pPr>
              <w:shd w:val="clear" w:color="auto" w:fill="FFFFFF" w:themeFill="background1"/>
              <w:ind w:firstLine="317"/>
              <w:jc w:val="both"/>
              <w:rPr>
                <w:rFonts w:ascii="Times New Roman" w:hAnsi="Times New Roman" w:cs="Times New Roman"/>
                <w:sz w:val="24"/>
                <w:szCs w:val="24"/>
                <w:lang w:val="uk-UA" w:eastAsia="en-US"/>
              </w:rPr>
            </w:pPr>
            <w:r w:rsidRPr="00740DE4">
              <w:rPr>
                <w:rFonts w:ascii="Times New Roman" w:hAnsi="Times New Roman" w:cs="Times New Roman"/>
                <w:sz w:val="24"/>
                <w:szCs w:val="24"/>
                <w:lang w:val="uk-UA" w:eastAsia="en-US"/>
              </w:rPr>
              <w:t xml:space="preserve">У 210 закладах загальної середньої освіти діють 805 інклюзивних класів, в яких освітні послуги отримують 1113 учнів з особливими освітніми потребами, освітній процес забезпечують 819 асистентів вчителя та 11 асистентів дитини. </w:t>
            </w:r>
          </w:p>
          <w:p w:rsidR="00740DE4" w:rsidRPr="00740DE4" w:rsidRDefault="00740DE4" w:rsidP="00740DE4">
            <w:pPr>
              <w:shd w:val="clear" w:color="auto" w:fill="FFFFFF" w:themeFill="background1"/>
              <w:ind w:firstLine="317"/>
              <w:jc w:val="both"/>
              <w:rPr>
                <w:rFonts w:ascii="Times New Roman" w:hAnsi="Times New Roman" w:cs="Times New Roman"/>
                <w:sz w:val="24"/>
                <w:szCs w:val="24"/>
                <w:lang w:val="uk-UA" w:eastAsia="en-US"/>
              </w:rPr>
            </w:pPr>
            <w:r w:rsidRPr="00740DE4">
              <w:rPr>
                <w:rFonts w:ascii="Times New Roman" w:hAnsi="Times New Roman" w:cs="Times New Roman"/>
                <w:sz w:val="24"/>
                <w:szCs w:val="24"/>
                <w:lang w:val="uk-UA" w:eastAsia="en-US"/>
              </w:rPr>
              <w:t>Крім того, в області функціонують 2 спеціальні класи в комунальному закладі «Городнянський ліцей» Чернігівської обласної ради (11 учнів).</w:t>
            </w:r>
          </w:p>
          <w:p w:rsidR="00740DE4" w:rsidRPr="00740DE4" w:rsidRDefault="00740DE4" w:rsidP="00740DE4">
            <w:pPr>
              <w:shd w:val="clear" w:color="auto" w:fill="FFFFFF" w:themeFill="background1"/>
              <w:ind w:firstLine="317"/>
              <w:jc w:val="both"/>
              <w:rPr>
                <w:rFonts w:ascii="Times New Roman" w:hAnsi="Times New Roman" w:cs="Times New Roman"/>
                <w:sz w:val="24"/>
                <w:szCs w:val="24"/>
                <w:lang w:val="uk-UA" w:eastAsia="en-US"/>
              </w:rPr>
            </w:pPr>
            <w:r w:rsidRPr="00740DE4">
              <w:rPr>
                <w:rFonts w:ascii="Times New Roman" w:hAnsi="Times New Roman" w:cs="Times New Roman"/>
                <w:sz w:val="24"/>
                <w:szCs w:val="24"/>
                <w:lang w:val="uk-UA" w:eastAsia="en-US"/>
              </w:rPr>
              <w:t>Для кожного учня з особливими освітніми потребами командою психолого-педагогічного супроводу, за участі батьків дитини, розроблено індивідуальну програму розвитку та здійснюється психолого-педагогічний супровід.</w:t>
            </w:r>
          </w:p>
          <w:p w:rsidR="00740DE4" w:rsidRPr="00740DE4" w:rsidRDefault="00740DE4" w:rsidP="00740DE4">
            <w:pPr>
              <w:shd w:val="clear" w:color="auto" w:fill="FFFFFF" w:themeFill="background1"/>
              <w:ind w:firstLine="317"/>
              <w:jc w:val="both"/>
              <w:rPr>
                <w:rFonts w:ascii="Times New Roman" w:hAnsi="Times New Roman" w:cs="Times New Roman"/>
                <w:sz w:val="24"/>
                <w:szCs w:val="24"/>
                <w:lang w:val="uk-UA" w:eastAsia="en-US"/>
              </w:rPr>
            </w:pPr>
            <w:r w:rsidRPr="00740DE4">
              <w:rPr>
                <w:rFonts w:ascii="Times New Roman" w:hAnsi="Times New Roman" w:cs="Times New Roman"/>
                <w:sz w:val="24"/>
                <w:szCs w:val="24"/>
                <w:lang w:val="uk-UA" w:eastAsia="en-US"/>
              </w:rPr>
              <w:lastRenderedPageBreak/>
              <w:t>Для навчання дітей з особливими освітніми потребами у закладах загальної середньої освіти області створюються відповідні умови: використання відповідних форм і методів роботи, здійснення психолого-педагогічного супроводу, налагодження співпраці з батьками (особами, які їх замінюють), облаштування ресурсних кімнат та сучасних медіатек.</w:t>
            </w:r>
          </w:p>
          <w:p w:rsidR="00740DE4" w:rsidRDefault="00740DE4" w:rsidP="00740DE4">
            <w:pPr>
              <w:shd w:val="clear" w:color="auto" w:fill="FFFFFF" w:themeFill="background1"/>
              <w:ind w:firstLine="317"/>
              <w:jc w:val="both"/>
              <w:rPr>
                <w:rFonts w:ascii="Times New Roman" w:hAnsi="Times New Roman" w:cs="Times New Roman"/>
                <w:sz w:val="24"/>
                <w:szCs w:val="24"/>
                <w:lang w:val="uk-UA" w:eastAsia="en-US"/>
              </w:rPr>
            </w:pPr>
            <w:r w:rsidRPr="00740DE4">
              <w:rPr>
                <w:rFonts w:ascii="Times New Roman" w:hAnsi="Times New Roman" w:cs="Times New Roman"/>
                <w:sz w:val="24"/>
                <w:szCs w:val="24"/>
                <w:lang w:val="uk-UA" w:eastAsia="en-US"/>
              </w:rPr>
              <w:t>У поточному навчальному році на базі Державного професійно-технічного навчального закладу «Сновське вище професійне училище лісового господарства» здобувають робітничу професію «Штукатур» 10 осіб з особливими освітніми потребами, для учнів зазначеної вище категорії створено всі необхідні умови для навчання для проживання в гуртожитку.</w:t>
            </w:r>
          </w:p>
          <w:p w:rsidR="00740DE4" w:rsidRDefault="00740DE4" w:rsidP="00740DE4">
            <w:pPr>
              <w:shd w:val="clear" w:color="auto" w:fill="FFFFFF" w:themeFill="background1"/>
              <w:ind w:firstLine="317"/>
              <w:jc w:val="both"/>
              <w:rPr>
                <w:rFonts w:ascii="Times New Roman" w:hAnsi="Times New Roman" w:cs="Times New Roman"/>
                <w:sz w:val="24"/>
                <w:szCs w:val="24"/>
                <w:lang w:val="uk-UA" w:eastAsia="en-US"/>
              </w:rPr>
            </w:pPr>
          </w:p>
          <w:p w:rsidR="00740DE4" w:rsidRPr="00740DE4" w:rsidRDefault="00740DE4" w:rsidP="00740DE4">
            <w:pPr>
              <w:rPr>
                <w:rFonts w:ascii="Times New Roman" w:hAnsi="Times New Roman" w:cs="Times New Roman"/>
                <w:b/>
                <w:i/>
                <w:lang w:val="uk-UA" w:eastAsia="en-US"/>
              </w:rPr>
            </w:pPr>
            <w:r w:rsidRPr="00740DE4">
              <w:rPr>
                <w:rFonts w:ascii="Times New Roman" w:hAnsi="Times New Roman" w:cs="Times New Roman"/>
                <w:b/>
                <w:i/>
                <w:lang w:val="uk-UA" w:eastAsia="en-US"/>
              </w:rPr>
              <w:t>Виконується</w:t>
            </w:r>
          </w:p>
        </w:tc>
      </w:tr>
      <w:tr w:rsidR="00740DE4" w:rsidRPr="00740DE4" w:rsidTr="005B76FD">
        <w:tc>
          <w:tcPr>
            <w:tcW w:w="2659" w:type="dxa"/>
            <w:vMerge w:val="restart"/>
            <w:shd w:val="clear" w:color="auto" w:fill="FFFFFF" w:themeFill="background1"/>
          </w:tcPr>
          <w:p w:rsidR="00740DE4" w:rsidRPr="00740DE4" w:rsidRDefault="00740DE4" w:rsidP="00740DE4"/>
        </w:tc>
        <w:tc>
          <w:tcPr>
            <w:tcW w:w="3828" w:type="dxa"/>
            <w:shd w:val="clear" w:color="auto" w:fill="FFFFFF" w:themeFill="background1"/>
          </w:tcPr>
          <w:p w:rsidR="00740DE4" w:rsidRPr="00840332" w:rsidRDefault="00740DE4" w:rsidP="00D863E2">
            <w:pPr>
              <w:shd w:val="clear" w:color="auto" w:fill="FFFFFF" w:themeFill="background1"/>
              <w:spacing w:line="223" w:lineRule="auto"/>
              <w:ind w:left="57" w:right="57"/>
              <w:rPr>
                <w:rFonts w:ascii="Times New Roman" w:hAnsi="Times New Roman" w:cs="Times New Roman"/>
                <w:sz w:val="24"/>
                <w:szCs w:val="24"/>
                <w:lang w:val="uk-UA"/>
              </w:rPr>
            </w:pPr>
            <w:r w:rsidRPr="00CE4B66">
              <w:rPr>
                <w:rFonts w:ascii="Times New Roman" w:hAnsi="Times New Roman"/>
                <w:sz w:val="24"/>
                <w:szCs w:val="24"/>
                <w:lang w:val="uk-UA"/>
              </w:rPr>
              <w:t>3) забезпечення системного кваліфікованого супроводу дітей з особливими освітніми потребами, у тому числі і дітей з інвалідністю, в інклюзивно-ресурсних центрах з метою реалізації їх права на здобуття освіти</w:t>
            </w:r>
          </w:p>
        </w:tc>
        <w:tc>
          <w:tcPr>
            <w:tcW w:w="2551" w:type="dxa"/>
            <w:gridSpan w:val="3"/>
            <w:shd w:val="clear" w:color="auto" w:fill="FFFFFF" w:themeFill="background1"/>
          </w:tcPr>
          <w:p w:rsidR="00740DE4" w:rsidRPr="008F5093" w:rsidRDefault="00740DE4" w:rsidP="00B46BC7">
            <w:pPr>
              <w:spacing w:line="223" w:lineRule="auto"/>
              <w:ind w:left="57" w:right="57"/>
              <w:rPr>
                <w:rFonts w:ascii="Times New Roman" w:hAnsi="Times New Roman" w:cs="Times New Roman"/>
                <w:sz w:val="24"/>
                <w:szCs w:val="24"/>
                <w:lang w:val="uk-UA"/>
              </w:rPr>
            </w:pPr>
            <w:r w:rsidRPr="00CE4B66">
              <w:rPr>
                <w:rFonts w:ascii="Times New Roman" w:hAnsi="Times New Roman"/>
                <w:sz w:val="24"/>
                <w:szCs w:val="24"/>
                <w:lang w:val="uk-UA"/>
              </w:rPr>
              <w:t>забезпечено супровід дітей</w:t>
            </w:r>
          </w:p>
        </w:tc>
        <w:tc>
          <w:tcPr>
            <w:tcW w:w="1843" w:type="dxa"/>
            <w:gridSpan w:val="2"/>
            <w:shd w:val="clear" w:color="auto" w:fill="FFFFFF" w:themeFill="background1"/>
          </w:tcPr>
          <w:p w:rsidR="00740DE4" w:rsidRPr="008F5093" w:rsidRDefault="00740DE4" w:rsidP="00B46BC7">
            <w:pPr>
              <w:spacing w:line="223" w:lineRule="auto"/>
              <w:ind w:left="57" w:right="57"/>
              <w:jc w:val="center"/>
              <w:rPr>
                <w:rFonts w:ascii="Times New Roman" w:hAnsi="Times New Roman" w:cs="Times New Roman"/>
                <w:sz w:val="24"/>
                <w:szCs w:val="24"/>
                <w:lang w:val="uk-UA"/>
              </w:rPr>
            </w:pPr>
            <w:r w:rsidRPr="00CE4B66">
              <w:rPr>
                <w:rFonts w:ascii="Times New Roman" w:hAnsi="Times New Roman"/>
                <w:sz w:val="24"/>
                <w:szCs w:val="24"/>
                <w:lang w:val="uk-UA"/>
              </w:rPr>
              <w:t>постійно</w:t>
            </w:r>
          </w:p>
        </w:tc>
        <w:tc>
          <w:tcPr>
            <w:tcW w:w="4678" w:type="dxa"/>
            <w:shd w:val="clear" w:color="auto" w:fill="FFFFFF" w:themeFill="background1"/>
          </w:tcPr>
          <w:p w:rsidR="00740DE4" w:rsidRPr="00740DE4" w:rsidRDefault="00740DE4" w:rsidP="00740DE4">
            <w:pPr>
              <w:shd w:val="clear" w:color="auto" w:fill="FFFFFF" w:themeFill="background1"/>
              <w:ind w:firstLine="317"/>
              <w:jc w:val="both"/>
              <w:rPr>
                <w:rFonts w:ascii="Times New Roman" w:hAnsi="Times New Roman" w:cs="Times New Roman"/>
                <w:sz w:val="24"/>
                <w:szCs w:val="24"/>
                <w:lang w:val="uk-UA"/>
              </w:rPr>
            </w:pPr>
            <w:r w:rsidRPr="00740DE4">
              <w:rPr>
                <w:rFonts w:ascii="Times New Roman" w:hAnsi="Times New Roman" w:cs="Times New Roman"/>
                <w:sz w:val="24"/>
                <w:szCs w:val="24"/>
                <w:lang w:val="uk-UA"/>
              </w:rPr>
              <w:t xml:space="preserve">Для задоволення потреб дітей з особливими освітніми потребами, забезпечення зазначеної категорії дітей психолого-педагогічним супроводом діє обласна мережа інклюзивно-ресурсних центрів, яка станом на 01 січня 2025 року складається з 16 установ та 1 філії. </w:t>
            </w:r>
          </w:p>
          <w:p w:rsidR="00740DE4" w:rsidRPr="00740DE4" w:rsidRDefault="00740DE4" w:rsidP="00740DE4">
            <w:pPr>
              <w:shd w:val="clear" w:color="auto" w:fill="FFFFFF" w:themeFill="background1"/>
              <w:ind w:firstLine="317"/>
              <w:jc w:val="both"/>
              <w:rPr>
                <w:rFonts w:ascii="Times New Roman" w:hAnsi="Times New Roman" w:cs="Times New Roman"/>
                <w:sz w:val="24"/>
                <w:szCs w:val="24"/>
                <w:lang w:val="uk-UA"/>
              </w:rPr>
            </w:pPr>
            <w:r w:rsidRPr="00740DE4">
              <w:rPr>
                <w:rFonts w:ascii="Times New Roman" w:hAnsi="Times New Roman" w:cs="Times New Roman"/>
                <w:sz w:val="24"/>
                <w:szCs w:val="24"/>
                <w:lang w:val="uk-UA"/>
              </w:rPr>
              <w:t xml:space="preserve">У територіальних громадах, де не створено такі центри, послуги надаються спеціалістами центрів, які територіально розташовані найближче. Станом на 15 січня 2025 року послуги в інклюзивно-ресурсних центрах надає 101 фахівець </w:t>
            </w:r>
            <w:r w:rsidRPr="00740DE4">
              <w:rPr>
                <w:rFonts w:ascii="Times New Roman" w:hAnsi="Times New Roman" w:cs="Times New Roman"/>
                <w:sz w:val="24"/>
                <w:szCs w:val="24"/>
                <w:lang w:val="uk-UA"/>
              </w:rPr>
              <w:lastRenderedPageBreak/>
              <w:t xml:space="preserve">(консультант). </w:t>
            </w:r>
          </w:p>
          <w:p w:rsidR="00740DE4" w:rsidRDefault="00740DE4" w:rsidP="00740DE4">
            <w:pPr>
              <w:shd w:val="clear" w:color="auto" w:fill="FFFFFF" w:themeFill="background1"/>
              <w:ind w:firstLine="317"/>
              <w:jc w:val="both"/>
              <w:rPr>
                <w:rFonts w:ascii="Times New Roman" w:hAnsi="Times New Roman" w:cs="Times New Roman"/>
                <w:sz w:val="24"/>
                <w:szCs w:val="24"/>
                <w:lang w:val="uk-UA"/>
              </w:rPr>
            </w:pPr>
            <w:r w:rsidRPr="00740DE4">
              <w:rPr>
                <w:rFonts w:ascii="Times New Roman" w:hAnsi="Times New Roman" w:cs="Times New Roman"/>
                <w:sz w:val="24"/>
                <w:szCs w:val="24"/>
                <w:lang w:val="uk-UA"/>
              </w:rPr>
              <w:t>У грудні 2024 року 583 дитини з особливими освітніми потребами отримували корекційно-розвиткові послуги на базі цих закладів.</w:t>
            </w:r>
          </w:p>
          <w:p w:rsidR="00D11B38" w:rsidRDefault="00D11B38" w:rsidP="00D11B38">
            <w:pPr>
              <w:shd w:val="clear" w:color="auto" w:fill="FFFFFF" w:themeFill="background1"/>
              <w:ind w:firstLine="317"/>
              <w:jc w:val="both"/>
              <w:rPr>
                <w:rFonts w:ascii="Times New Roman" w:hAnsi="Times New Roman" w:cs="Times New Roman"/>
                <w:sz w:val="24"/>
                <w:szCs w:val="24"/>
                <w:lang w:val="uk-UA"/>
              </w:rPr>
            </w:pPr>
            <w:r w:rsidRPr="00D11B38">
              <w:rPr>
                <w:rFonts w:ascii="Times New Roman" w:hAnsi="Times New Roman" w:cs="Times New Roman"/>
                <w:sz w:val="24"/>
                <w:szCs w:val="24"/>
                <w:lang w:val="uk-UA"/>
              </w:rPr>
              <w:t>У закладі позашкільної освіти КПЗО "Чернігівський центр дитячоюнацького</w:t>
            </w:r>
            <w:r w:rsidR="00E55EEF">
              <w:rPr>
                <w:rFonts w:ascii="Times New Roman" w:hAnsi="Times New Roman" w:cs="Times New Roman"/>
                <w:sz w:val="24"/>
                <w:szCs w:val="24"/>
                <w:lang w:val="uk-UA"/>
              </w:rPr>
              <w:t xml:space="preserve"> </w:t>
            </w:r>
            <w:r w:rsidRPr="00D11B38">
              <w:rPr>
                <w:rFonts w:ascii="Times New Roman" w:hAnsi="Times New Roman" w:cs="Times New Roman"/>
                <w:sz w:val="24"/>
                <w:szCs w:val="24"/>
                <w:lang w:val="uk-UA"/>
              </w:rPr>
              <w:t>туризму, краєзнавства та військово-патріотичного виховання", підпорядкованому</w:t>
            </w:r>
            <w:r w:rsidR="00E55EEF">
              <w:rPr>
                <w:rFonts w:ascii="Times New Roman" w:hAnsi="Times New Roman" w:cs="Times New Roman"/>
                <w:sz w:val="24"/>
                <w:szCs w:val="24"/>
                <w:lang w:val="uk-UA"/>
              </w:rPr>
              <w:t xml:space="preserve"> </w:t>
            </w:r>
            <w:r w:rsidRPr="00D11B38">
              <w:rPr>
                <w:rFonts w:ascii="Times New Roman" w:hAnsi="Times New Roman" w:cs="Times New Roman"/>
                <w:sz w:val="24"/>
                <w:szCs w:val="24"/>
                <w:lang w:val="uk-UA"/>
              </w:rPr>
              <w:t>управлінню освіти Чернігівської міської ради, позашкільну освіту здобуває 5 гуртківців з</w:t>
            </w:r>
            <w:r w:rsidR="00E55EEF">
              <w:rPr>
                <w:rFonts w:ascii="Times New Roman" w:hAnsi="Times New Roman" w:cs="Times New Roman"/>
                <w:sz w:val="24"/>
                <w:szCs w:val="24"/>
                <w:lang w:val="uk-UA"/>
              </w:rPr>
              <w:t xml:space="preserve"> </w:t>
            </w:r>
            <w:r w:rsidRPr="00D11B38">
              <w:rPr>
                <w:rFonts w:ascii="Times New Roman" w:hAnsi="Times New Roman" w:cs="Times New Roman"/>
                <w:sz w:val="24"/>
                <w:szCs w:val="24"/>
                <w:lang w:val="uk-UA"/>
              </w:rPr>
              <w:t>особливими освітніми потребами. Адміністрація закладу працює над розвитком</w:t>
            </w:r>
            <w:r w:rsidR="00E55EEF">
              <w:rPr>
                <w:rFonts w:ascii="Times New Roman" w:hAnsi="Times New Roman" w:cs="Times New Roman"/>
                <w:sz w:val="24"/>
                <w:szCs w:val="24"/>
                <w:lang w:val="uk-UA"/>
              </w:rPr>
              <w:t xml:space="preserve"> </w:t>
            </w:r>
            <w:r w:rsidRPr="00D11B38">
              <w:rPr>
                <w:rFonts w:ascii="Times New Roman" w:hAnsi="Times New Roman" w:cs="Times New Roman"/>
                <w:sz w:val="24"/>
                <w:szCs w:val="24"/>
                <w:lang w:val="uk-UA"/>
              </w:rPr>
              <w:t>інклюзивного освітнього середовища у закладі для задоволення потреб осіб з інвалідністю та</w:t>
            </w:r>
            <w:r w:rsidR="00E55EEF">
              <w:rPr>
                <w:rFonts w:ascii="Times New Roman" w:hAnsi="Times New Roman" w:cs="Times New Roman"/>
                <w:sz w:val="24"/>
                <w:szCs w:val="24"/>
                <w:lang w:val="uk-UA"/>
              </w:rPr>
              <w:t xml:space="preserve"> </w:t>
            </w:r>
            <w:r w:rsidRPr="00D11B38">
              <w:rPr>
                <w:rFonts w:ascii="Times New Roman" w:hAnsi="Times New Roman" w:cs="Times New Roman"/>
                <w:sz w:val="24"/>
                <w:szCs w:val="24"/>
                <w:lang w:val="uk-UA"/>
              </w:rPr>
              <w:t>дітей з особливими освітніми потребами відповідно до Закону України «Про позашкільну</w:t>
            </w:r>
            <w:r w:rsidR="00E55EEF">
              <w:rPr>
                <w:rFonts w:ascii="Times New Roman" w:hAnsi="Times New Roman" w:cs="Times New Roman"/>
                <w:sz w:val="24"/>
                <w:szCs w:val="24"/>
                <w:lang w:val="uk-UA"/>
              </w:rPr>
              <w:t xml:space="preserve"> </w:t>
            </w:r>
            <w:r w:rsidRPr="00D11B38">
              <w:rPr>
                <w:rFonts w:ascii="Times New Roman" w:hAnsi="Times New Roman" w:cs="Times New Roman"/>
                <w:sz w:val="24"/>
                <w:szCs w:val="24"/>
                <w:lang w:val="uk-UA"/>
              </w:rPr>
              <w:t>освіту»</w:t>
            </w:r>
            <w:r w:rsidR="00E55EEF">
              <w:rPr>
                <w:rFonts w:ascii="Times New Roman" w:hAnsi="Times New Roman" w:cs="Times New Roman"/>
                <w:sz w:val="24"/>
                <w:szCs w:val="24"/>
                <w:lang w:val="uk-UA"/>
              </w:rPr>
              <w:t>.</w:t>
            </w:r>
          </w:p>
          <w:p w:rsidR="00D11B38" w:rsidRDefault="00D11B38" w:rsidP="00740DE4">
            <w:pPr>
              <w:shd w:val="clear" w:color="auto" w:fill="FFFFFF" w:themeFill="background1"/>
              <w:ind w:firstLine="317"/>
              <w:jc w:val="both"/>
              <w:rPr>
                <w:rFonts w:ascii="Times New Roman" w:hAnsi="Times New Roman" w:cs="Times New Roman"/>
                <w:sz w:val="24"/>
                <w:szCs w:val="24"/>
                <w:lang w:val="uk-UA"/>
              </w:rPr>
            </w:pPr>
          </w:p>
          <w:p w:rsidR="00740DE4" w:rsidRPr="00885DB0" w:rsidRDefault="00740DE4" w:rsidP="00740DE4">
            <w:pPr>
              <w:shd w:val="clear" w:color="auto" w:fill="FFFFFF" w:themeFill="background1"/>
              <w:ind w:firstLine="317"/>
              <w:jc w:val="both"/>
              <w:rPr>
                <w:rFonts w:ascii="Times New Roman" w:hAnsi="Times New Roman" w:cs="Times New Roman"/>
                <w:b/>
                <w:i/>
                <w:sz w:val="24"/>
                <w:szCs w:val="24"/>
                <w:lang w:val="uk-UA"/>
              </w:rPr>
            </w:pPr>
            <w:r w:rsidRPr="00740DE4">
              <w:rPr>
                <w:rFonts w:ascii="Times New Roman" w:hAnsi="Times New Roman" w:cs="Times New Roman"/>
                <w:b/>
                <w:i/>
                <w:sz w:val="24"/>
                <w:szCs w:val="24"/>
                <w:lang w:val="uk-UA"/>
              </w:rPr>
              <w:t>Виконується</w:t>
            </w:r>
          </w:p>
        </w:tc>
      </w:tr>
      <w:tr w:rsidR="00740DE4" w:rsidRPr="00740DE4" w:rsidTr="005B76FD">
        <w:tc>
          <w:tcPr>
            <w:tcW w:w="2659" w:type="dxa"/>
            <w:vMerge/>
            <w:shd w:val="clear" w:color="auto" w:fill="FFFFFF" w:themeFill="background1"/>
          </w:tcPr>
          <w:p w:rsidR="00740DE4" w:rsidRPr="00C21289" w:rsidRDefault="00740DE4" w:rsidP="00D863E2">
            <w:pPr>
              <w:shd w:val="clear" w:color="auto" w:fill="FFFFFF" w:themeFill="background1"/>
              <w:rPr>
                <w:rFonts w:ascii="Times New Roman" w:hAnsi="Times New Roman" w:cs="Times New Roman"/>
                <w:sz w:val="24"/>
                <w:szCs w:val="24"/>
                <w:lang w:val="uk-UA"/>
              </w:rPr>
            </w:pPr>
          </w:p>
        </w:tc>
        <w:tc>
          <w:tcPr>
            <w:tcW w:w="3828" w:type="dxa"/>
            <w:shd w:val="clear" w:color="auto" w:fill="FFFFFF" w:themeFill="background1"/>
          </w:tcPr>
          <w:p w:rsidR="00740DE4" w:rsidRPr="00C21289" w:rsidRDefault="00740DE4" w:rsidP="00D863E2">
            <w:pPr>
              <w:shd w:val="clear" w:color="auto" w:fill="FFFFFF" w:themeFill="background1"/>
              <w:spacing w:line="223" w:lineRule="auto"/>
              <w:ind w:left="57" w:right="57"/>
              <w:rPr>
                <w:rFonts w:ascii="Times New Roman" w:hAnsi="Times New Roman" w:cs="Times New Roman"/>
                <w:sz w:val="24"/>
                <w:szCs w:val="24"/>
                <w:lang w:val="uk-UA"/>
              </w:rPr>
            </w:pPr>
            <w:r w:rsidRPr="009A0A13">
              <w:rPr>
                <w:rFonts w:ascii="Times New Roman" w:hAnsi="Times New Roman"/>
                <w:sz w:val="24"/>
                <w:szCs w:val="24"/>
                <w:lang w:val="uk-UA"/>
              </w:rPr>
              <w:t>4) проведення консультацій для батьків, які виховують дітей з інвалідністю, з питань реалізації права на освіту</w:t>
            </w:r>
          </w:p>
        </w:tc>
        <w:tc>
          <w:tcPr>
            <w:tcW w:w="2551" w:type="dxa"/>
            <w:gridSpan w:val="3"/>
            <w:shd w:val="clear" w:color="auto" w:fill="FFFFFF" w:themeFill="background1"/>
          </w:tcPr>
          <w:p w:rsidR="00740DE4" w:rsidRPr="00CE4B66" w:rsidRDefault="00740DE4" w:rsidP="00B46BC7">
            <w:pPr>
              <w:spacing w:line="228" w:lineRule="auto"/>
              <w:ind w:left="57" w:right="36"/>
              <w:rPr>
                <w:rFonts w:ascii="Times New Roman" w:hAnsi="Times New Roman"/>
                <w:sz w:val="24"/>
                <w:szCs w:val="24"/>
                <w:lang w:val="uk-UA"/>
              </w:rPr>
            </w:pPr>
            <w:r w:rsidRPr="009A0A13">
              <w:rPr>
                <w:rFonts w:ascii="Times New Roman" w:hAnsi="Times New Roman"/>
                <w:sz w:val="24"/>
                <w:szCs w:val="24"/>
                <w:lang w:val="uk-UA"/>
              </w:rPr>
              <w:t>надано консультативні послуги</w:t>
            </w:r>
          </w:p>
        </w:tc>
        <w:tc>
          <w:tcPr>
            <w:tcW w:w="1843" w:type="dxa"/>
            <w:gridSpan w:val="2"/>
            <w:shd w:val="clear" w:color="auto" w:fill="FFFFFF" w:themeFill="background1"/>
          </w:tcPr>
          <w:p w:rsidR="00740DE4" w:rsidRPr="00CE4B66" w:rsidRDefault="00740DE4" w:rsidP="00B46BC7">
            <w:pPr>
              <w:spacing w:line="228" w:lineRule="auto"/>
              <w:ind w:left="57" w:right="57"/>
              <w:jc w:val="center"/>
              <w:rPr>
                <w:rFonts w:ascii="Times New Roman" w:hAnsi="Times New Roman"/>
                <w:sz w:val="24"/>
                <w:szCs w:val="24"/>
                <w:lang w:val="uk-UA"/>
              </w:rPr>
            </w:pPr>
            <w:r w:rsidRPr="009A0A13">
              <w:rPr>
                <w:rFonts w:ascii="Times New Roman" w:hAnsi="Times New Roman"/>
                <w:sz w:val="24"/>
                <w:szCs w:val="24"/>
                <w:lang w:val="uk-UA"/>
              </w:rPr>
              <w:t>постійно</w:t>
            </w:r>
          </w:p>
        </w:tc>
        <w:tc>
          <w:tcPr>
            <w:tcW w:w="4678" w:type="dxa"/>
            <w:shd w:val="clear" w:color="auto" w:fill="FFFFFF" w:themeFill="background1"/>
          </w:tcPr>
          <w:p w:rsidR="00740DE4" w:rsidRPr="00740DE4" w:rsidRDefault="00740DE4" w:rsidP="00740DE4">
            <w:pPr>
              <w:pStyle w:val="docdata"/>
              <w:spacing w:before="0" w:beforeAutospacing="0" w:after="0" w:afterAutospacing="0"/>
              <w:ind w:left="6" w:firstLine="397"/>
              <w:jc w:val="both"/>
              <w:rPr>
                <w:rFonts w:eastAsiaTheme="minorEastAsia"/>
                <w:lang w:val="uk-UA"/>
              </w:rPr>
            </w:pPr>
            <w:r w:rsidRPr="00740DE4">
              <w:rPr>
                <w:rFonts w:eastAsiaTheme="minorEastAsia"/>
                <w:lang w:val="uk-UA"/>
              </w:rPr>
              <w:t xml:space="preserve">У 2024 році батьки (інші законні представники) 1860 дітей з особливими потребами, у тому числі дітей з інвалідністю, звернулись до інклюзивно-ресурсних центрів області для проведення комплексної оцінки розвитку дитини. Також батьками (іншими законними представниками) отримано відповідні консультації від фахівців щодо форм здобуття освіти для їх дитини, реалізації корекційно-розвиткових та реабілітаційних послуг у закладах освіти. </w:t>
            </w:r>
          </w:p>
          <w:p w:rsidR="00AA1C0B" w:rsidRDefault="00AA1C0B" w:rsidP="00740DE4">
            <w:pPr>
              <w:pStyle w:val="docdata"/>
              <w:spacing w:before="0" w:beforeAutospacing="0" w:after="0" w:afterAutospacing="0"/>
              <w:ind w:left="6" w:firstLine="397"/>
              <w:jc w:val="both"/>
              <w:rPr>
                <w:rFonts w:eastAsiaTheme="minorEastAsia"/>
                <w:lang w:val="uk-UA"/>
              </w:rPr>
            </w:pPr>
            <w:r>
              <w:rPr>
                <w:rFonts w:eastAsiaTheme="minorEastAsia"/>
                <w:lang w:val="uk-UA"/>
              </w:rPr>
              <w:t xml:space="preserve">Крім того Центром надання соціальних послуг Бобровицької міської ради було </w:t>
            </w:r>
            <w:r>
              <w:rPr>
                <w:rFonts w:eastAsiaTheme="minorEastAsia"/>
                <w:lang w:val="uk-UA"/>
              </w:rPr>
              <w:lastRenderedPageBreak/>
              <w:t>охоплено 133 сім</w:t>
            </w:r>
            <w:r w:rsidRPr="00AA1C0B">
              <w:rPr>
                <w:rFonts w:eastAsiaTheme="minorEastAsia"/>
                <w:lang w:val="uk-UA"/>
              </w:rPr>
              <w:t>’</w:t>
            </w:r>
            <w:r>
              <w:rPr>
                <w:rFonts w:eastAsiaTheme="minorEastAsia"/>
                <w:lang w:val="uk-UA"/>
              </w:rPr>
              <w:t>ї де один чи декілька чдленів сім</w:t>
            </w:r>
            <w:r w:rsidRPr="00AA1C0B">
              <w:rPr>
                <w:rFonts w:eastAsiaTheme="minorEastAsia"/>
                <w:lang w:val="uk-UA"/>
              </w:rPr>
              <w:t>’</w:t>
            </w:r>
            <w:r>
              <w:rPr>
                <w:rFonts w:eastAsiaTheme="minorEastAsia"/>
                <w:lang w:val="uk-UA"/>
              </w:rPr>
              <w:t>ї мають інвалідність. Проведено 11 консультацій стосовно адаптації до життя з інвалідн</w:t>
            </w:r>
            <w:r w:rsidR="00BD2959">
              <w:rPr>
                <w:rFonts w:eastAsiaTheme="minorEastAsia"/>
                <w:lang w:val="uk-UA"/>
              </w:rPr>
              <w:t>і</w:t>
            </w:r>
            <w:r>
              <w:rPr>
                <w:rFonts w:eastAsiaTheme="minorEastAsia"/>
                <w:lang w:val="uk-UA"/>
              </w:rPr>
              <w:t>стю, конструктивного подолання проблем та інше.</w:t>
            </w:r>
            <w:r w:rsidR="00BD2959">
              <w:rPr>
                <w:rFonts w:eastAsiaTheme="minorEastAsia"/>
                <w:lang w:val="uk-UA"/>
              </w:rPr>
              <w:t xml:space="preserve"> Б</w:t>
            </w:r>
            <w:r>
              <w:rPr>
                <w:rFonts w:eastAsiaTheme="minorEastAsia"/>
                <w:lang w:val="uk-UA"/>
              </w:rPr>
              <w:t>атькам надались 75 сімейних консультацій щодо виховання та розвитку дітей з інвалідіінстю, розвитку батьківського потенціалута формування педагогічних батьківських компетенцій та ін. сім</w:t>
            </w:r>
            <w:r w:rsidRPr="00AA1C0B">
              <w:rPr>
                <w:rFonts w:eastAsiaTheme="minorEastAsia"/>
                <w:lang w:val="uk-UA"/>
              </w:rPr>
              <w:t>’</w:t>
            </w:r>
            <w:r>
              <w:rPr>
                <w:rFonts w:eastAsiaTheme="minorEastAsia"/>
                <w:lang w:val="uk-UA"/>
              </w:rPr>
              <w:t>ї де діти досягли шкільного віку були проінформовані щодо влаштування їхніх дітей до навчаних закладів та умов навчання (індивідуальне, інклюзивне, сімейне).</w:t>
            </w:r>
          </w:p>
          <w:p w:rsidR="00A36421" w:rsidRDefault="00A36421" w:rsidP="00740DE4">
            <w:pPr>
              <w:pStyle w:val="docdata"/>
              <w:spacing w:before="0" w:beforeAutospacing="0" w:after="0" w:afterAutospacing="0"/>
              <w:ind w:left="6" w:firstLine="397"/>
              <w:jc w:val="both"/>
              <w:rPr>
                <w:rFonts w:eastAsiaTheme="minorEastAsia"/>
                <w:lang w:val="uk-UA"/>
              </w:rPr>
            </w:pPr>
            <w:r w:rsidRPr="00A36421">
              <w:rPr>
                <w:rFonts w:eastAsiaTheme="minorEastAsia"/>
                <w:lang w:val="uk-UA"/>
              </w:rPr>
              <w:t>ІРЦ Прилуцької міської ради постійно, відповідно до плану роботу (розділ інформаційно-просвітницька, консультативна та методична робота) проводить консультування даної категорії батьків. За 2024 рік проведено близько 60 консультацій з питань реалізації права на освіту осіб з інвалідністю, в тому числі 3 засідання «Школи усвідомленого батьківства» для сімей, які виховують дітей зі складними порушеннями розвитку (інвалідністю).</w:t>
            </w:r>
          </w:p>
          <w:p w:rsidR="00A36421" w:rsidRPr="00AA1C0B" w:rsidRDefault="00A36421" w:rsidP="00740DE4">
            <w:pPr>
              <w:pStyle w:val="docdata"/>
              <w:spacing w:before="0" w:beforeAutospacing="0" w:after="0" w:afterAutospacing="0"/>
              <w:ind w:left="6" w:firstLine="397"/>
              <w:jc w:val="both"/>
              <w:rPr>
                <w:rFonts w:eastAsiaTheme="minorEastAsia"/>
                <w:lang w:val="uk-UA"/>
              </w:rPr>
            </w:pPr>
          </w:p>
          <w:p w:rsidR="00740DE4" w:rsidRPr="000A5558" w:rsidRDefault="00740DE4" w:rsidP="00740DE4">
            <w:pPr>
              <w:shd w:val="clear" w:color="auto" w:fill="FFFFFF" w:themeFill="background1"/>
              <w:ind w:left="5" w:firstLine="317"/>
              <w:jc w:val="both"/>
              <w:rPr>
                <w:rFonts w:ascii="Times New Roman" w:eastAsia="Calibri" w:hAnsi="Times New Roman" w:cs="Times New Roman"/>
                <w:b/>
                <w:i/>
                <w:sz w:val="24"/>
                <w:szCs w:val="24"/>
                <w:lang w:val="uk-UA"/>
              </w:rPr>
            </w:pPr>
            <w:r w:rsidRPr="00740DE4">
              <w:rPr>
                <w:rFonts w:ascii="Times New Roman" w:hAnsi="Times New Roman" w:cs="Times New Roman"/>
                <w:b/>
                <w:i/>
                <w:sz w:val="24"/>
                <w:szCs w:val="24"/>
                <w:lang w:val="uk-UA"/>
              </w:rPr>
              <w:t>Виконується</w:t>
            </w:r>
          </w:p>
        </w:tc>
      </w:tr>
      <w:tr w:rsidR="00094A96" w:rsidRPr="00740DE4" w:rsidTr="005B76FD">
        <w:tc>
          <w:tcPr>
            <w:tcW w:w="2659" w:type="dxa"/>
            <w:shd w:val="clear" w:color="auto" w:fill="FFFFFF" w:themeFill="background1"/>
          </w:tcPr>
          <w:p w:rsidR="00094A96" w:rsidRPr="00C21289" w:rsidRDefault="00094A96" w:rsidP="00D863E2">
            <w:pPr>
              <w:shd w:val="clear" w:color="auto" w:fill="FFFFFF" w:themeFill="background1"/>
              <w:rPr>
                <w:rFonts w:ascii="Times New Roman" w:hAnsi="Times New Roman" w:cs="Times New Roman"/>
                <w:sz w:val="24"/>
                <w:szCs w:val="24"/>
                <w:lang w:val="uk-UA"/>
              </w:rPr>
            </w:pPr>
          </w:p>
        </w:tc>
        <w:tc>
          <w:tcPr>
            <w:tcW w:w="3828" w:type="dxa"/>
            <w:shd w:val="clear" w:color="auto" w:fill="FFFFFF" w:themeFill="background1"/>
          </w:tcPr>
          <w:p w:rsidR="00094A96" w:rsidRPr="009A0A13" w:rsidRDefault="00611606" w:rsidP="00D863E2">
            <w:pPr>
              <w:shd w:val="clear" w:color="auto" w:fill="FFFFFF" w:themeFill="background1"/>
              <w:spacing w:line="223" w:lineRule="auto"/>
              <w:ind w:left="57" w:right="57"/>
              <w:rPr>
                <w:rFonts w:ascii="Times New Roman" w:hAnsi="Times New Roman"/>
                <w:sz w:val="24"/>
                <w:szCs w:val="24"/>
                <w:lang w:val="uk-UA"/>
              </w:rPr>
            </w:pPr>
            <w:r w:rsidRPr="00611606">
              <w:rPr>
                <w:rFonts w:ascii="Times New Roman" w:hAnsi="Times New Roman"/>
                <w:sz w:val="24"/>
                <w:szCs w:val="24"/>
                <w:lang w:val="uk-UA"/>
              </w:rPr>
              <w:t>7</w:t>
            </w:r>
            <w:r w:rsidR="00094A96" w:rsidRPr="00900940">
              <w:rPr>
                <w:rFonts w:ascii="Times New Roman" w:hAnsi="Times New Roman"/>
                <w:sz w:val="24"/>
                <w:szCs w:val="24"/>
                <w:lang w:val="uk-UA"/>
              </w:rPr>
              <w:t xml:space="preserve">) проведення навчальних семінарів, тренінгів для педагогічних працівників закладів дошкільної, загальної середньої, професійної (професійно-технічної) освіти </w:t>
            </w:r>
            <w:r w:rsidR="00094A96" w:rsidRPr="00900940">
              <w:rPr>
                <w:rFonts w:ascii="Times New Roman" w:hAnsi="Times New Roman"/>
                <w:sz w:val="24"/>
                <w:szCs w:val="24"/>
                <w:lang w:val="uk-UA"/>
              </w:rPr>
              <w:lastRenderedPageBreak/>
              <w:t>щодо важливості включення та допомоги у задоволенні потреб дітей  з інвалідністю у співпраці з громадськими об’єднаннями осіб з інвалідністю</w:t>
            </w:r>
          </w:p>
        </w:tc>
        <w:tc>
          <w:tcPr>
            <w:tcW w:w="2551" w:type="dxa"/>
            <w:gridSpan w:val="3"/>
            <w:shd w:val="clear" w:color="auto" w:fill="FFFFFF" w:themeFill="background1"/>
          </w:tcPr>
          <w:p w:rsidR="00094A96" w:rsidRPr="007C43D4" w:rsidRDefault="00094A96" w:rsidP="00B46BC7">
            <w:pPr>
              <w:shd w:val="clear" w:color="auto" w:fill="FFFFFF" w:themeFill="background1"/>
              <w:spacing w:line="223" w:lineRule="auto"/>
              <w:ind w:left="57" w:right="57"/>
              <w:rPr>
                <w:rFonts w:ascii="Times New Roman" w:hAnsi="Times New Roman"/>
                <w:sz w:val="24"/>
                <w:szCs w:val="24"/>
                <w:lang w:val="uk-UA"/>
              </w:rPr>
            </w:pPr>
            <w:r w:rsidRPr="00900940">
              <w:rPr>
                <w:rFonts w:ascii="Times New Roman" w:hAnsi="Times New Roman"/>
                <w:sz w:val="24"/>
                <w:szCs w:val="24"/>
                <w:lang w:val="uk-UA"/>
              </w:rPr>
              <w:lastRenderedPageBreak/>
              <w:t>проведено навчання</w:t>
            </w:r>
          </w:p>
        </w:tc>
        <w:tc>
          <w:tcPr>
            <w:tcW w:w="1843" w:type="dxa"/>
            <w:gridSpan w:val="2"/>
            <w:shd w:val="clear" w:color="auto" w:fill="FFFFFF" w:themeFill="background1"/>
          </w:tcPr>
          <w:p w:rsidR="00094A96" w:rsidRPr="00FC3C8C" w:rsidRDefault="00094A96" w:rsidP="00B46BC7">
            <w:pPr>
              <w:shd w:val="clear" w:color="auto" w:fill="FFFFFF" w:themeFill="background1"/>
              <w:spacing w:line="228" w:lineRule="auto"/>
              <w:ind w:left="57" w:right="57"/>
              <w:jc w:val="center"/>
              <w:rPr>
                <w:rFonts w:ascii="Times New Roman" w:hAnsi="Times New Roman"/>
                <w:sz w:val="24"/>
                <w:szCs w:val="24"/>
                <w:lang w:val="uk-UA"/>
              </w:rPr>
            </w:pPr>
            <w:r w:rsidRPr="00900940">
              <w:rPr>
                <w:rFonts w:ascii="Times New Roman" w:hAnsi="Times New Roman"/>
                <w:sz w:val="24"/>
                <w:szCs w:val="24"/>
                <w:lang w:val="uk-UA"/>
              </w:rPr>
              <w:t>постійно</w:t>
            </w:r>
          </w:p>
        </w:tc>
        <w:tc>
          <w:tcPr>
            <w:tcW w:w="4678" w:type="dxa"/>
            <w:shd w:val="clear" w:color="auto" w:fill="FFFFFF" w:themeFill="background1"/>
          </w:tcPr>
          <w:p w:rsidR="00094A96" w:rsidRPr="00094A96" w:rsidRDefault="00094A96" w:rsidP="00B46BC7">
            <w:pPr>
              <w:ind w:left="6" w:firstLine="397"/>
              <w:jc w:val="both"/>
              <w:rPr>
                <w:rFonts w:ascii="Times New Roman" w:hAnsi="Times New Roman" w:cs="Times New Roman"/>
                <w:sz w:val="24"/>
                <w:szCs w:val="24"/>
                <w:lang w:val="uk-UA"/>
              </w:rPr>
            </w:pPr>
            <w:r w:rsidRPr="00094A96">
              <w:rPr>
                <w:rFonts w:ascii="Times New Roman" w:hAnsi="Times New Roman" w:cs="Times New Roman"/>
                <w:sz w:val="24"/>
                <w:szCs w:val="24"/>
                <w:lang w:val="uk-UA"/>
              </w:rPr>
              <w:t xml:space="preserve">Протягом 2024 року працівниками Чернігівського обласного інституту післядипломної педагогічної освіти ім. К.Д.Ушинського проведено 5 вебінарів для педагогічних працівників закладів дошкільної, загальної середньої освіти </w:t>
            </w:r>
            <w:r w:rsidRPr="00094A96">
              <w:rPr>
                <w:rFonts w:ascii="Times New Roman" w:hAnsi="Times New Roman" w:cs="Times New Roman"/>
                <w:sz w:val="24"/>
                <w:szCs w:val="24"/>
                <w:lang w:val="uk-UA"/>
              </w:rPr>
              <w:lastRenderedPageBreak/>
              <w:t>області: «Співпраця фахівців та батьків дитини із особливими освітніми потребами: основні засади ефективної роботи», «Індивідуальна освітня траєкторія учня з особливими освітніми потребами», «Співпраця вчителя з асистентом вчителя в інклюзивному середовищі», «Ефективна співпраця фахівців закладу освіти з батьками дітей з особливими освітніми потребами», «Взаємодія та співпраця інклюзивно-ресурсних центрів із закладами, що надають додаткові послуги дітям з особливими освітніми потребами».</w:t>
            </w:r>
          </w:p>
          <w:p w:rsidR="00094A96" w:rsidRPr="00F06CB7" w:rsidRDefault="00094A96" w:rsidP="00B46BC7">
            <w:pPr>
              <w:ind w:left="6" w:firstLine="397"/>
              <w:jc w:val="both"/>
              <w:rPr>
                <w:rFonts w:ascii="Times New Roman" w:hAnsi="Times New Roman" w:cs="Times New Roman"/>
                <w:sz w:val="24"/>
                <w:szCs w:val="24"/>
                <w:highlight w:val="yellow"/>
                <w:lang w:val="uk-UA"/>
              </w:rPr>
            </w:pPr>
          </w:p>
          <w:p w:rsidR="008307CA" w:rsidRPr="00C03AF4" w:rsidRDefault="008307CA" w:rsidP="008307CA">
            <w:pPr>
              <w:shd w:val="clear" w:color="auto" w:fill="FFFFFF" w:themeFill="background1"/>
              <w:ind w:firstLine="317"/>
              <w:jc w:val="both"/>
              <w:rPr>
                <w:rFonts w:ascii="Times New Roman" w:hAnsi="Times New Roman"/>
                <w:b/>
                <w:i/>
                <w:sz w:val="24"/>
                <w:szCs w:val="24"/>
                <w:lang w:val="uk-UA"/>
              </w:rPr>
            </w:pPr>
            <w:r>
              <w:rPr>
                <w:rFonts w:ascii="Times New Roman" w:hAnsi="Times New Roman" w:cs="Times New Roman"/>
                <w:b/>
                <w:i/>
                <w:sz w:val="24"/>
                <w:szCs w:val="24"/>
                <w:lang w:val="uk-UA"/>
              </w:rPr>
              <w:t>Виконується</w:t>
            </w:r>
          </w:p>
        </w:tc>
      </w:tr>
      <w:tr w:rsidR="00B25FEA" w:rsidRPr="00EE675E" w:rsidTr="005B76FD">
        <w:trPr>
          <w:trHeight w:val="3874"/>
        </w:trPr>
        <w:tc>
          <w:tcPr>
            <w:tcW w:w="2659" w:type="dxa"/>
            <w:shd w:val="clear" w:color="auto" w:fill="FFFFFF" w:themeFill="background1"/>
          </w:tcPr>
          <w:p w:rsidR="00B25FEA" w:rsidRPr="00C21289" w:rsidRDefault="00B25FEA" w:rsidP="00D863E2">
            <w:pPr>
              <w:shd w:val="clear" w:color="auto" w:fill="FFFFFF" w:themeFill="background1"/>
              <w:spacing w:line="228" w:lineRule="auto"/>
              <w:ind w:left="57" w:right="57"/>
              <w:rPr>
                <w:rFonts w:ascii="Times New Roman" w:hAnsi="Times New Roman" w:cs="Times New Roman"/>
                <w:sz w:val="24"/>
                <w:szCs w:val="24"/>
                <w:lang w:val="uk-UA"/>
              </w:rPr>
            </w:pPr>
            <w:r>
              <w:rPr>
                <w:rFonts w:ascii="Times New Roman" w:hAnsi="Times New Roman" w:cs="Times New Roman"/>
                <w:sz w:val="24"/>
                <w:szCs w:val="24"/>
                <w:lang w:val="uk-UA"/>
              </w:rPr>
              <w:lastRenderedPageBreak/>
              <w:t>3</w:t>
            </w:r>
            <w:r w:rsidRPr="00C21289">
              <w:rPr>
                <w:rFonts w:ascii="Times New Roman" w:hAnsi="Times New Roman" w:cs="Times New Roman"/>
                <w:sz w:val="24"/>
                <w:szCs w:val="24"/>
                <w:lang w:val="uk-UA"/>
              </w:rPr>
              <w:t>. Підготовка фахівців у сфері інклюзивної освіти</w:t>
            </w:r>
          </w:p>
          <w:p w:rsidR="00B25FEA" w:rsidRPr="00C21289" w:rsidRDefault="00B25FEA" w:rsidP="00D863E2">
            <w:pPr>
              <w:shd w:val="clear" w:color="auto" w:fill="FFFFFF" w:themeFill="background1"/>
              <w:rPr>
                <w:rFonts w:ascii="Times New Roman" w:hAnsi="Times New Roman" w:cs="Times New Roman"/>
                <w:sz w:val="24"/>
                <w:szCs w:val="24"/>
                <w:lang w:val="uk-UA"/>
              </w:rPr>
            </w:pPr>
          </w:p>
        </w:tc>
        <w:tc>
          <w:tcPr>
            <w:tcW w:w="3828" w:type="dxa"/>
            <w:shd w:val="clear" w:color="auto" w:fill="FFFFFF" w:themeFill="background1"/>
          </w:tcPr>
          <w:p w:rsidR="00B25FEA" w:rsidRPr="00B25FEA" w:rsidRDefault="00B25FEA" w:rsidP="00BC5EEF">
            <w:pPr>
              <w:spacing w:line="228" w:lineRule="auto"/>
              <w:ind w:left="57" w:right="57"/>
              <w:rPr>
                <w:rFonts w:ascii="Times New Roman" w:hAnsi="Times New Roman"/>
                <w:sz w:val="24"/>
                <w:szCs w:val="24"/>
                <w:shd w:val="clear" w:color="auto" w:fill="FFFFFF"/>
                <w:lang w:val="uk-UA"/>
              </w:rPr>
            </w:pPr>
            <w:r w:rsidRPr="00B25FEA">
              <w:rPr>
                <w:rFonts w:ascii="Times New Roman" w:hAnsi="Times New Roman" w:cs="Times New Roman"/>
                <w:sz w:val="24"/>
                <w:szCs w:val="24"/>
                <w:lang w:val="uk-UA"/>
              </w:rPr>
              <w:t>2) забезпечення підготовки/підвищення кваліфікації педагогічних працівників, у тому числі асистентів вчителя, фахівців, що працюють у системі інклюзивної освіти</w:t>
            </w:r>
          </w:p>
        </w:tc>
        <w:tc>
          <w:tcPr>
            <w:tcW w:w="2551" w:type="dxa"/>
            <w:gridSpan w:val="3"/>
            <w:shd w:val="clear" w:color="auto" w:fill="FFFFFF" w:themeFill="background1"/>
          </w:tcPr>
          <w:p w:rsidR="00B25FEA" w:rsidRPr="00B25FEA" w:rsidRDefault="00B25FEA" w:rsidP="00BC5EEF">
            <w:pPr>
              <w:spacing w:line="228" w:lineRule="auto"/>
              <w:ind w:left="57" w:right="57"/>
              <w:rPr>
                <w:rFonts w:ascii="Times New Roman" w:hAnsi="Times New Roman"/>
                <w:sz w:val="24"/>
                <w:szCs w:val="24"/>
                <w:shd w:val="clear" w:color="auto" w:fill="FFFFFF"/>
                <w:lang w:val="uk-UA"/>
              </w:rPr>
            </w:pPr>
            <w:r w:rsidRPr="00B25FEA">
              <w:rPr>
                <w:rFonts w:ascii="Times New Roman" w:hAnsi="Times New Roman" w:cs="Times New Roman"/>
                <w:sz w:val="24"/>
                <w:szCs w:val="24"/>
                <w:lang w:val="uk-UA"/>
              </w:rPr>
              <w:t>кількість педагогічних працівників, у тому числі асистентів вчителя, фахівців, які працюють у</w:t>
            </w:r>
            <w:r w:rsidRPr="00B25FEA">
              <w:rPr>
                <w:rFonts w:ascii="Times New Roman" w:hAnsi="Times New Roman" w:cs="Times New Roman"/>
                <w:color w:val="00B050"/>
                <w:sz w:val="24"/>
                <w:szCs w:val="24"/>
                <w:lang w:val="uk-UA"/>
              </w:rPr>
              <w:t xml:space="preserve"> </w:t>
            </w:r>
            <w:r w:rsidRPr="00B25FEA">
              <w:rPr>
                <w:rFonts w:ascii="Times New Roman" w:hAnsi="Times New Roman" w:cs="Times New Roman"/>
                <w:sz w:val="24"/>
                <w:szCs w:val="24"/>
                <w:lang w:val="uk-UA"/>
              </w:rPr>
              <w:t>системі інклюзивної освіти</w:t>
            </w:r>
          </w:p>
        </w:tc>
        <w:tc>
          <w:tcPr>
            <w:tcW w:w="1843" w:type="dxa"/>
            <w:gridSpan w:val="2"/>
            <w:shd w:val="clear" w:color="auto" w:fill="FFFFFF" w:themeFill="background1"/>
          </w:tcPr>
          <w:p w:rsidR="00B25FEA" w:rsidRPr="00B25FEA" w:rsidRDefault="00B25FEA" w:rsidP="00BC5EEF">
            <w:pPr>
              <w:spacing w:line="228" w:lineRule="auto"/>
              <w:ind w:left="57" w:right="57"/>
              <w:jc w:val="center"/>
              <w:rPr>
                <w:rFonts w:ascii="Times New Roman" w:hAnsi="Times New Roman"/>
                <w:sz w:val="24"/>
                <w:szCs w:val="24"/>
                <w:shd w:val="clear" w:color="auto" w:fill="FFFFFF"/>
                <w:lang w:val="uk-UA"/>
              </w:rPr>
            </w:pPr>
            <w:r w:rsidRPr="00B25FEA">
              <w:rPr>
                <w:rFonts w:ascii="Times New Roman" w:hAnsi="Times New Roman" w:cs="Times New Roman"/>
                <w:sz w:val="24"/>
                <w:szCs w:val="24"/>
                <w:lang w:val="uk-UA"/>
              </w:rPr>
              <w:t>постійно</w:t>
            </w:r>
          </w:p>
        </w:tc>
        <w:tc>
          <w:tcPr>
            <w:tcW w:w="4678" w:type="dxa"/>
            <w:shd w:val="clear" w:color="auto" w:fill="FFFFFF" w:themeFill="background1"/>
          </w:tcPr>
          <w:p w:rsidR="00B25FEA" w:rsidRDefault="00B25FEA" w:rsidP="00E10C5E">
            <w:pPr>
              <w:shd w:val="clear" w:color="auto" w:fill="FFFFFF" w:themeFill="background1"/>
              <w:ind w:firstLine="397"/>
              <w:jc w:val="both"/>
              <w:rPr>
                <w:rFonts w:ascii="Times New Roman" w:hAnsi="Times New Roman"/>
                <w:sz w:val="24"/>
                <w:szCs w:val="24"/>
                <w:lang w:val="uk-UA"/>
              </w:rPr>
            </w:pPr>
            <w:r w:rsidRPr="00B25FEA">
              <w:rPr>
                <w:rFonts w:ascii="Times New Roman" w:hAnsi="Times New Roman"/>
                <w:sz w:val="24"/>
                <w:szCs w:val="24"/>
                <w:lang w:val="uk-UA"/>
              </w:rPr>
              <w:t>Протягом 2024 року в Чернігівському обласному інституті післядипломної педагогічної освіти ім. К.Д.Ушинського підвищили кваліфікацію 185 учителів-дефектологів та реабілітологів, учителів-логопедів, фахівців інклюзивно-ресурсних центрів, 1903 педагогічні працівники закладів освіти області з метою розвитку та вдосконалення професійної, інклюзивної, комунікаційної, психологічної компетентностей.</w:t>
            </w:r>
          </w:p>
          <w:p w:rsidR="008307CA" w:rsidRPr="00B25FEA" w:rsidRDefault="008307CA" w:rsidP="00E10C5E">
            <w:pPr>
              <w:shd w:val="clear" w:color="auto" w:fill="FFFFFF" w:themeFill="background1"/>
              <w:ind w:firstLine="397"/>
              <w:jc w:val="both"/>
              <w:rPr>
                <w:rFonts w:ascii="Times New Roman" w:hAnsi="Times New Roman"/>
                <w:sz w:val="24"/>
                <w:szCs w:val="24"/>
                <w:lang w:val="uk-UA"/>
              </w:rPr>
            </w:pPr>
          </w:p>
          <w:p w:rsidR="00B25FEA" w:rsidRPr="00B25FEA" w:rsidRDefault="008307CA" w:rsidP="00D863E2">
            <w:pPr>
              <w:shd w:val="clear" w:color="auto" w:fill="FFFFFF" w:themeFill="background1"/>
              <w:ind w:firstLine="317"/>
              <w:jc w:val="both"/>
              <w:rPr>
                <w:rFonts w:ascii="Times New Roman" w:hAnsi="Times New Roman"/>
                <w:sz w:val="24"/>
                <w:szCs w:val="24"/>
                <w:lang w:val="uk-UA"/>
              </w:rPr>
            </w:pPr>
            <w:r>
              <w:rPr>
                <w:rFonts w:ascii="Times New Roman" w:hAnsi="Times New Roman" w:cs="Times New Roman"/>
                <w:b/>
                <w:i/>
                <w:sz w:val="24"/>
                <w:szCs w:val="24"/>
                <w:lang w:val="uk-UA"/>
              </w:rPr>
              <w:t>Виконується</w:t>
            </w:r>
          </w:p>
        </w:tc>
      </w:tr>
      <w:tr w:rsidR="00B25FEA" w:rsidRPr="00C21289" w:rsidTr="005B76FD">
        <w:tc>
          <w:tcPr>
            <w:tcW w:w="15559" w:type="dxa"/>
            <w:gridSpan w:val="8"/>
            <w:shd w:val="clear" w:color="auto" w:fill="FFFFFF" w:themeFill="background1"/>
          </w:tcPr>
          <w:p w:rsidR="00B25FEA" w:rsidRPr="00C21289" w:rsidRDefault="00B25FEA" w:rsidP="00B25FEA">
            <w:pPr>
              <w:shd w:val="clear" w:color="auto" w:fill="FFFFFF" w:themeFill="background1"/>
              <w:jc w:val="center"/>
              <w:rPr>
                <w:rFonts w:ascii="Times New Roman" w:hAnsi="Times New Roman" w:cs="Times New Roman"/>
                <w:sz w:val="24"/>
                <w:szCs w:val="24"/>
                <w:lang w:val="uk-UA"/>
              </w:rPr>
            </w:pPr>
            <w:r w:rsidRPr="00C21289">
              <w:rPr>
                <w:rFonts w:ascii="Times New Roman" w:hAnsi="Times New Roman" w:cs="Times New Roman"/>
                <w:sz w:val="24"/>
                <w:szCs w:val="24"/>
                <w:lang w:val="uk-UA"/>
              </w:rPr>
              <w:t>ХІ. Здоров’я (стаття 25 Конвенції про права осіб з інвалідністю)</w:t>
            </w:r>
          </w:p>
        </w:tc>
      </w:tr>
      <w:tr w:rsidR="00B25FEA" w:rsidRPr="008307CA" w:rsidTr="005B76FD">
        <w:trPr>
          <w:trHeight w:val="1811"/>
        </w:trPr>
        <w:tc>
          <w:tcPr>
            <w:tcW w:w="2659" w:type="dxa"/>
            <w:tcBorders>
              <w:bottom w:val="single" w:sz="4" w:space="0" w:color="auto"/>
            </w:tcBorders>
            <w:shd w:val="clear" w:color="auto" w:fill="FFFFFF" w:themeFill="background1"/>
          </w:tcPr>
          <w:p w:rsidR="00B25FEA" w:rsidRPr="00B25FEA" w:rsidRDefault="00B25FEA" w:rsidP="00B25FEA">
            <w:pPr>
              <w:shd w:val="clear" w:color="auto" w:fill="FFFFFF" w:themeFill="background1"/>
              <w:spacing w:line="223" w:lineRule="auto"/>
              <w:ind w:left="57" w:right="57"/>
              <w:jc w:val="both"/>
              <w:rPr>
                <w:rFonts w:ascii="Times New Roman" w:hAnsi="Times New Roman" w:cs="Times New Roman"/>
                <w:sz w:val="24"/>
                <w:szCs w:val="24"/>
                <w:lang w:val="uk-UA"/>
              </w:rPr>
            </w:pPr>
            <w:r w:rsidRPr="0053233D">
              <w:rPr>
                <w:rFonts w:ascii="Times New Roman" w:hAnsi="Times New Roman" w:cs="Times New Roman"/>
                <w:sz w:val="24"/>
                <w:szCs w:val="24"/>
                <w:lang w:val="uk-UA"/>
              </w:rPr>
              <w:lastRenderedPageBreak/>
              <w:t>1. </w:t>
            </w:r>
            <w:r w:rsidRPr="00B25FEA">
              <w:rPr>
                <w:rFonts w:ascii="Times New Roman" w:hAnsi="Times New Roman"/>
                <w:sz w:val="24"/>
                <w:szCs w:val="24"/>
                <w:lang w:val="uk-UA"/>
              </w:rPr>
              <w:t>Забезпечення лікарськими засобами та харчовими продуктами для спеціального дієтичного споживання</w:t>
            </w:r>
          </w:p>
        </w:tc>
        <w:tc>
          <w:tcPr>
            <w:tcW w:w="3828" w:type="dxa"/>
            <w:tcBorders>
              <w:bottom w:val="single" w:sz="4" w:space="0" w:color="auto"/>
            </w:tcBorders>
            <w:shd w:val="clear" w:color="auto" w:fill="FFFFFF" w:themeFill="background1"/>
          </w:tcPr>
          <w:p w:rsidR="00B25FEA" w:rsidRPr="00B25FEA" w:rsidRDefault="00B25FEA" w:rsidP="00B46BC7">
            <w:pPr>
              <w:rPr>
                <w:rFonts w:ascii="Times New Roman" w:eastAsia="Times New Roman" w:hAnsi="Times New Roman" w:cs="Times New Roman"/>
                <w:lang w:val="uk-UA" w:eastAsia="uk-UA"/>
              </w:rPr>
            </w:pPr>
            <w:r w:rsidRPr="00B25FEA">
              <w:rPr>
                <w:rFonts w:ascii="Times New Roman" w:eastAsia="Times New Roman" w:hAnsi="Times New Roman" w:cs="Times New Roman"/>
                <w:lang w:val="uk-UA" w:eastAsia="uk-UA"/>
              </w:rPr>
              <w:t>2) здійснення моніторингу забезпечення дітей, які страждають на рідкісні (орфанні) захворювання, лікарськими засобами та харчовими продуктами за місцем проживання або лікування</w:t>
            </w:r>
            <w:r>
              <w:rPr>
                <w:rFonts w:ascii="Times New Roman" w:eastAsia="Times New Roman" w:hAnsi="Times New Roman" w:cs="Times New Roman"/>
                <w:lang w:val="uk-UA" w:eastAsia="uk-UA"/>
              </w:rPr>
              <w:t>.</w:t>
            </w:r>
          </w:p>
        </w:tc>
        <w:tc>
          <w:tcPr>
            <w:tcW w:w="2410" w:type="dxa"/>
            <w:gridSpan w:val="2"/>
            <w:tcBorders>
              <w:bottom w:val="single" w:sz="4" w:space="0" w:color="auto"/>
            </w:tcBorders>
            <w:shd w:val="clear" w:color="auto" w:fill="FFFFFF" w:themeFill="background1"/>
          </w:tcPr>
          <w:p w:rsidR="00B25FEA" w:rsidRPr="009D4E94" w:rsidRDefault="00B25FEA" w:rsidP="00B46BC7">
            <w:pPr>
              <w:rPr>
                <w:rFonts w:ascii="Times New Roman" w:eastAsia="Times New Roman" w:hAnsi="Times New Roman" w:cs="Times New Roman"/>
                <w:lang w:eastAsia="uk-UA"/>
              </w:rPr>
            </w:pPr>
            <w:r w:rsidRPr="009D4E94">
              <w:rPr>
                <w:rFonts w:ascii="Times New Roman" w:eastAsia="Times New Roman" w:hAnsi="Times New Roman" w:cs="Times New Roman"/>
                <w:lang w:eastAsia="uk-UA"/>
              </w:rPr>
              <w:t>результати моніторингу опубліковано</w:t>
            </w:r>
          </w:p>
        </w:tc>
        <w:tc>
          <w:tcPr>
            <w:tcW w:w="1984" w:type="dxa"/>
            <w:gridSpan w:val="3"/>
            <w:tcBorders>
              <w:bottom w:val="single" w:sz="4" w:space="0" w:color="auto"/>
            </w:tcBorders>
            <w:shd w:val="clear" w:color="auto" w:fill="FFFFFF" w:themeFill="background1"/>
          </w:tcPr>
          <w:p w:rsidR="00B25FEA" w:rsidRPr="009D4E94" w:rsidRDefault="00B25FEA" w:rsidP="00B46BC7">
            <w:pPr>
              <w:rPr>
                <w:rFonts w:ascii="Times New Roman" w:eastAsia="Times New Roman" w:hAnsi="Times New Roman" w:cs="Times New Roman"/>
                <w:lang w:eastAsia="uk-UA"/>
              </w:rPr>
            </w:pPr>
            <w:r w:rsidRPr="009D4E94">
              <w:rPr>
                <w:rFonts w:ascii="Times New Roman" w:eastAsia="Times New Roman" w:hAnsi="Times New Roman" w:cs="Times New Roman"/>
                <w:lang w:eastAsia="uk-UA"/>
              </w:rPr>
              <w:t>постійно</w:t>
            </w:r>
          </w:p>
        </w:tc>
        <w:tc>
          <w:tcPr>
            <w:tcW w:w="4678" w:type="dxa"/>
            <w:shd w:val="clear" w:color="auto" w:fill="FFFFFF" w:themeFill="background1"/>
          </w:tcPr>
          <w:p w:rsidR="008307CA" w:rsidRPr="008307CA" w:rsidRDefault="008307CA" w:rsidP="008307CA">
            <w:pPr>
              <w:ind w:firstLine="176"/>
              <w:jc w:val="both"/>
              <w:rPr>
                <w:rFonts w:ascii="Times New Roman" w:eastAsia="Times New Roman" w:hAnsi="Times New Roman" w:cs="Times New Roman"/>
                <w:lang w:eastAsia="uk-UA"/>
              </w:rPr>
            </w:pPr>
            <w:r w:rsidRPr="008307CA">
              <w:rPr>
                <w:rFonts w:ascii="Times New Roman" w:eastAsia="Times New Roman" w:hAnsi="Times New Roman" w:cs="Times New Roman"/>
                <w:lang w:eastAsia="uk-UA"/>
              </w:rPr>
              <w:t xml:space="preserve">В області постійно проводиться моніторинг дітей, які страждають на </w:t>
            </w:r>
            <w:proofErr w:type="gramStart"/>
            <w:r w:rsidRPr="008307CA">
              <w:rPr>
                <w:rFonts w:ascii="Times New Roman" w:eastAsia="Times New Roman" w:hAnsi="Times New Roman" w:cs="Times New Roman"/>
                <w:lang w:eastAsia="uk-UA"/>
              </w:rPr>
              <w:t>р</w:t>
            </w:r>
            <w:proofErr w:type="gramEnd"/>
            <w:r w:rsidRPr="008307CA">
              <w:rPr>
                <w:rFonts w:ascii="Times New Roman" w:eastAsia="Times New Roman" w:hAnsi="Times New Roman" w:cs="Times New Roman"/>
                <w:lang w:eastAsia="uk-UA"/>
              </w:rPr>
              <w:t>ідкісні (орфанні) захворювання, для забезпечення їх лікарськими засобами та харчовими продуктами за місцем проживання або лікування.</w:t>
            </w:r>
          </w:p>
          <w:p w:rsidR="0073096F" w:rsidRDefault="008307CA" w:rsidP="008307CA">
            <w:pPr>
              <w:ind w:firstLine="176"/>
              <w:jc w:val="both"/>
              <w:rPr>
                <w:rFonts w:ascii="Times New Roman" w:eastAsia="Times New Roman" w:hAnsi="Times New Roman" w:cs="Times New Roman"/>
                <w:lang w:val="uk-UA" w:eastAsia="uk-UA"/>
              </w:rPr>
            </w:pPr>
            <w:r w:rsidRPr="008307CA">
              <w:rPr>
                <w:rFonts w:ascii="Times New Roman" w:eastAsia="Times New Roman" w:hAnsi="Times New Roman" w:cs="Times New Roman"/>
                <w:lang w:eastAsia="uk-UA"/>
              </w:rPr>
              <w:t xml:space="preserve">У 2024 році пацієнти, які страждають на </w:t>
            </w:r>
            <w:proofErr w:type="gramStart"/>
            <w:r w:rsidRPr="008307CA">
              <w:rPr>
                <w:rFonts w:ascii="Times New Roman" w:eastAsia="Times New Roman" w:hAnsi="Times New Roman" w:cs="Times New Roman"/>
                <w:lang w:eastAsia="uk-UA"/>
              </w:rPr>
              <w:t>р</w:t>
            </w:r>
            <w:proofErr w:type="gramEnd"/>
            <w:r w:rsidRPr="008307CA">
              <w:rPr>
                <w:rFonts w:ascii="Times New Roman" w:eastAsia="Times New Roman" w:hAnsi="Times New Roman" w:cs="Times New Roman"/>
                <w:lang w:eastAsia="uk-UA"/>
              </w:rPr>
              <w:t>ідкісні захворювання отримали лікарські засоби та медичні вироби за кошти державного бюджету на суму 12</w:t>
            </w:r>
            <w:r>
              <w:rPr>
                <w:rFonts w:ascii="Times New Roman" w:eastAsia="Times New Roman" w:hAnsi="Times New Roman" w:cs="Times New Roman"/>
                <w:lang w:val="uk-UA" w:eastAsia="uk-UA"/>
              </w:rPr>
              <w:t>,</w:t>
            </w:r>
            <w:r w:rsidRPr="008307CA">
              <w:rPr>
                <w:rFonts w:ascii="Times New Roman" w:eastAsia="Times New Roman" w:hAnsi="Times New Roman" w:cs="Times New Roman"/>
                <w:lang w:eastAsia="uk-UA"/>
              </w:rPr>
              <w:t>5</w:t>
            </w:r>
            <w:r>
              <w:rPr>
                <w:rFonts w:ascii="Times New Roman" w:eastAsia="Times New Roman" w:hAnsi="Times New Roman" w:cs="Times New Roman"/>
                <w:lang w:val="uk-UA" w:eastAsia="uk-UA"/>
              </w:rPr>
              <w:t xml:space="preserve"> млн</w:t>
            </w:r>
            <w:r w:rsidRPr="008307CA">
              <w:rPr>
                <w:rFonts w:ascii="Times New Roman" w:eastAsia="Times New Roman" w:hAnsi="Times New Roman" w:cs="Times New Roman"/>
                <w:lang w:eastAsia="uk-UA"/>
              </w:rPr>
              <w:t xml:space="preserve"> гр</w:t>
            </w:r>
            <w:r>
              <w:rPr>
                <w:rFonts w:ascii="Times New Roman" w:eastAsia="Times New Roman" w:hAnsi="Times New Roman" w:cs="Times New Roman"/>
                <w:lang w:val="uk-UA" w:eastAsia="uk-UA"/>
              </w:rPr>
              <w:t>ивень</w:t>
            </w:r>
            <w:r w:rsidRPr="008307CA">
              <w:rPr>
                <w:rFonts w:ascii="Times New Roman" w:eastAsia="Times New Roman" w:hAnsi="Times New Roman" w:cs="Times New Roman"/>
                <w:lang w:eastAsia="uk-UA"/>
              </w:rPr>
              <w:t xml:space="preserve">. Також 20 пацієнтів з ФКУ, у віці від 4 до 18 років забезпечені спеціальним харчуванням, на що витрачено </w:t>
            </w:r>
            <w:r>
              <w:rPr>
                <w:rFonts w:ascii="Times New Roman" w:eastAsia="Times New Roman" w:hAnsi="Times New Roman" w:cs="Times New Roman"/>
                <w:lang w:val="uk-UA" w:eastAsia="uk-UA"/>
              </w:rPr>
              <w:t xml:space="preserve">майже </w:t>
            </w:r>
            <w:r w:rsidRPr="008307CA">
              <w:rPr>
                <w:rFonts w:ascii="Times New Roman" w:eastAsia="Times New Roman" w:hAnsi="Times New Roman" w:cs="Times New Roman"/>
                <w:lang w:eastAsia="uk-UA"/>
              </w:rPr>
              <w:t>6</w:t>
            </w:r>
            <w:r>
              <w:rPr>
                <w:rFonts w:ascii="Times New Roman" w:eastAsia="Times New Roman" w:hAnsi="Times New Roman" w:cs="Times New Roman"/>
                <w:lang w:val="uk-UA" w:eastAsia="uk-UA"/>
              </w:rPr>
              <w:t>,4</w:t>
            </w:r>
            <w:r w:rsidRPr="008307CA">
              <w:rPr>
                <w:rFonts w:ascii="Times New Roman" w:eastAsia="Times New Roman" w:hAnsi="Times New Roman" w:cs="Times New Roman"/>
                <w:lang w:eastAsia="uk-UA"/>
              </w:rPr>
              <w:t xml:space="preserve"> </w:t>
            </w:r>
            <w:proofErr w:type="gramStart"/>
            <w:r>
              <w:rPr>
                <w:rFonts w:ascii="Times New Roman" w:eastAsia="Times New Roman" w:hAnsi="Times New Roman" w:cs="Times New Roman"/>
                <w:lang w:val="uk-UA" w:eastAsia="uk-UA"/>
              </w:rPr>
              <w:t>млн</w:t>
            </w:r>
            <w:proofErr w:type="gramEnd"/>
            <w:r>
              <w:rPr>
                <w:rFonts w:ascii="Times New Roman" w:eastAsia="Times New Roman" w:hAnsi="Times New Roman" w:cs="Times New Roman"/>
                <w:lang w:val="uk-UA" w:eastAsia="uk-UA"/>
              </w:rPr>
              <w:t xml:space="preserve"> </w:t>
            </w:r>
            <w:r w:rsidRPr="008307CA">
              <w:rPr>
                <w:rFonts w:ascii="Times New Roman" w:eastAsia="Times New Roman" w:hAnsi="Times New Roman" w:cs="Times New Roman"/>
                <w:lang w:eastAsia="uk-UA"/>
              </w:rPr>
              <w:t xml:space="preserve">грн </w:t>
            </w:r>
            <w:r>
              <w:rPr>
                <w:rFonts w:ascii="Times New Roman" w:eastAsia="Times New Roman" w:hAnsi="Times New Roman" w:cs="Times New Roman"/>
                <w:lang w:val="uk-UA" w:eastAsia="uk-UA"/>
              </w:rPr>
              <w:t xml:space="preserve">з </w:t>
            </w:r>
            <w:r w:rsidRPr="008307CA">
              <w:rPr>
                <w:rFonts w:ascii="Times New Roman" w:eastAsia="Times New Roman" w:hAnsi="Times New Roman" w:cs="Times New Roman"/>
                <w:lang w:eastAsia="uk-UA"/>
              </w:rPr>
              <w:t>обласного бюджету</w:t>
            </w:r>
            <w:r>
              <w:rPr>
                <w:rFonts w:ascii="Times New Roman" w:eastAsia="Times New Roman" w:hAnsi="Times New Roman" w:cs="Times New Roman"/>
                <w:lang w:val="uk-UA" w:eastAsia="uk-UA"/>
              </w:rPr>
              <w:t>.</w:t>
            </w:r>
          </w:p>
          <w:p w:rsidR="008307CA" w:rsidRDefault="008307CA" w:rsidP="0073096F">
            <w:pPr>
              <w:ind w:firstLine="176"/>
              <w:jc w:val="both"/>
              <w:rPr>
                <w:rFonts w:ascii="Times New Roman" w:eastAsia="Times New Roman" w:hAnsi="Times New Roman" w:cs="Times New Roman"/>
                <w:lang w:val="uk-UA" w:eastAsia="uk-UA"/>
              </w:rPr>
            </w:pPr>
          </w:p>
          <w:p w:rsidR="0073096F" w:rsidRPr="0073096F" w:rsidRDefault="008307CA" w:rsidP="008307CA">
            <w:pPr>
              <w:ind w:firstLine="318"/>
              <w:jc w:val="both"/>
              <w:rPr>
                <w:rFonts w:ascii="Times New Roman" w:eastAsia="Times New Roman" w:hAnsi="Times New Roman" w:cs="Times New Roman"/>
                <w:lang w:val="uk-UA" w:eastAsia="uk-UA"/>
              </w:rPr>
            </w:pPr>
            <w:r w:rsidRPr="008307CA">
              <w:rPr>
                <w:rFonts w:ascii="Times New Roman" w:eastAsia="Times New Roman" w:hAnsi="Times New Roman" w:cs="Times New Roman"/>
                <w:b/>
                <w:i/>
                <w:lang w:val="uk-UA" w:eastAsia="uk-UA"/>
              </w:rPr>
              <w:t>Виконується</w:t>
            </w:r>
          </w:p>
        </w:tc>
      </w:tr>
      <w:tr w:rsidR="00B25FEA" w:rsidRPr="00643A73" w:rsidTr="005B76FD">
        <w:tc>
          <w:tcPr>
            <w:tcW w:w="15559" w:type="dxa"/>
            <w:gridSpan w:val="8"/>
            <w:shd w:val="clear" w:color="auto" w:fill="FFFFFF" w:themeFill="background1"/>
          </w:tcPr>
          <w:p w:rsidR="00B25FEA" w:rsidRPr="00C21289" w:rsidRDefault="00B25FEA" w:rsidP="00823C51">
            <w:pPr>
              <w:widowControl w:val="0"/>
              <w:shd w:val="clear" w:color="auto" w:fill="FFFFFF" w:themeFill="background1"/>
              <w:spacing w:line="228" w:lineRule="auto"/>
              <w:ind w:left="-99" w:right="57"/>
              <w:jc w:val="center"/>
              <w:rPr>
                <w:rFonts w:ascii="Times New Roman" w:hAnsi="Times New Roman" w:cs="Times New Roman"/>
                <w:sz w:val="24"/>
                <w:szCs w:val="24"/>
                <w:lang w:val="uk-UA"/>
              </w:rPr>
            </w:pPr>
            <w:r w:rsidRPr="00C21289">
              <w:rPr>
                <w:rFonts w:ascii="Times New Roman" w:hAnsi="Times New Roman" w:cs="Times New Roman"/>
                <w:sz w:val="24"/>
                <w:szCs w:val="24"/>
                <w:lang w:val="uk-UA"/>
              </w:rPr>
              <w:t>X</w:t>
            </w:r>
            <w:r>
              <w:rPr>
                <w:rFonts w:ascii="Times New Roman" w:hAnsi="Times New Roman" w:cs="Times New Roman"/>
                <w:sz w:val="24"/>
                <w:szCs w:val="24"/>
                <w:lang w:val="en-US"/>
              </w:rPr>
              <w:t>V</w:t>
            </w:r>
            <w:r w:rsidRPr="00C21289">
              <w:rPr>
                <w:rFonts w:ascii="Times New Roman" w:hAnsi="Times New Roman" w:cs="Times New Roman"/>
                <w:sz w:val="24"/>
                <w:szCs w:val="24"/>
                <w:lang w:val="uk-UA"/>
              </w:rPr>
              <w:t xml:space="preserve">. </w:t>
            </w:r>
            <w:bookmarkStart w:id="2" w:name="_lyrpz7bbltu6"/>
            <w:bookmarkEnd w:id="2"/>
            <w:r w:rsidRPr="00C21289">
              <w:rPr>
                <w:rFonts w:ascii="Times New Roman" w:hAnsi="Times New Roman" w:cs="Times New Roman"/>
                <w:sz w:val="24"/>
                <w:szCs w:val="24"/>
                <w:lang w:val="uk-UA"/>
              </w:rPr>
              <w:t>Абілітація та реабілітація (стаття 26 Конвенції про права осіб з інвалідністю)</w:t>
            </w:r>
          </w:p>
        </w:tc>
      </w:tr>
      <w:tr w:rsidR="00B46BC7" w:rsidRPr="002D329E" w:rsidTr="005B76FD">
        <w:tc>
          <w:tcPr>
            <w:tcW w:w="2659" w:type="dxa"/>
            <w:vMerge w:val="restart"/>
            <w:shd w:val="clear" w:color="auto" w:fill="FFFFFF" w:themeFill="background1"/>
          </w:tcPr>
          <w:p w:rsidR="00B46BC7" w:rsidRPr="007F4C08" w:rsidRDefault="00B46BC7" w:rsidP="00D863E2">
            <w:pPr>
              <w:shd w:val="clear" w:color="auto" w:fill="FFFFFF" w:themeFill="background1"/>
              <w:spacing w:line="228" w:lineRule="auto"/>
              <w:ind w:left="57" w:right="57"/>
              <w:rPr>
                <w:rFonts w:ascii="Times New Roman" w:hAnsi="Times New Roman" w:cs="Times New Roman"/>
                <w:sz w:val="24"/>
                <w:szCs w:val="24"/>
                <w:lang w:val="uk-UA"/>
              </w:rPr>
            </w:pPr>
            <w:r w:rsidRPr="007F4C08">
              <w:rPr>
                <w:rFonts w:ascii="Times New Roman" w:hAnsi="Times New Roman" w:cs="Times New Roman"/>
                <w:sz w:val="24"/>
                <w:szCs w:val="24"/>
                <w:lang w:val="uk-UA"/>
              </w:rPr>
              <w:t>1. Упровадження комплексних реабілітаційних та абілітаційних послуг</w:t>
            </w:r>
          </w:p>
          <w:p w:rsidR="00B46BC7" w:rsidRPr="007F4C08" w:rsidRDefault="00B46BC7" w:rsidP="00D863E2">
            <w:pPr>
              <w:shd w:val="clear" w:color="auto" w:fill="FFFFFF" w:themeFill="background1"/>
              <w:rPr>
                <w:rFonts w:ascii="Times New Roman" w:hAnsi="Times New Roman" w:cs="Times New Roman"/>
                <w:sz w:val="24"/>
                <w:szCs w:val="24"/>
                <w:lang w:val="uk-UA"/>
              </w:rPr>
            </w:pPr>
          </w:p>
          <w:p w:rsidR="00B46BC7" w:rsidRPr="007F4C08" w:rsidRDefault="00B46BC7" w:rsidP="00D863E2">
            <w:pPr>
              <w:shd w:val="clear" w:color="auto" w:fill="FFFFFF" w:themeFill="background1"/>
              <w:rPr>
                <w:rFonts w:ascii="Times New Roman" w:hAnsi="Times New Roman" w:cs="Times New Roman"/>
                <w:sz w:val="24"/>
                <w:szCs w:val="24"/>
                <w:lang w:val="uk-UA"/>
              </w:rPr>
            </w:pPr>
          </w:p>
        </w:tc>
        <w:tc>
          <w:tcPr>
            <w:tcW w:w="3828" w:type="dxa"/>
            <w:shd w:val="clear" w:color="auto" w:fill="FFFFFF" w:themeFill="background1"/>
          </w:tcPr>
          <w:p w:rsidR="00B46BC7" w:rsidRPr="007F4C08" w:rsidRDefault="00B46BC7" w:rsidP="00B46BC7">
            <w:pPr>
              <w:pStyle w:val="a5"/>
              <w:numPr>
                <w:ilvl w:val="0"/>
                <w:numId w:val="19"/>
              </w:numPr>
              <w:shd w:val="clear" w:color="auto" w:fill="FFFFFF" w:themeFill="background1"/>
              <w:spacing w:line="228" w:lineRule="auto"/>
              <w:ind w:left="0" w:right="57" w:firstLine="318"/>
              <w:jc w:val="both"/>
              <w:rPr>
                <w:rFonts w:ascii="Times New Roman" w:hAnsi="Times New Roman" w:cs="Times New Roman"/>
                <w:sz w:val="24"/>
                <w:szCs w:val="24"/>
                <w:lang w:val="uk-UA"/>
              </w:rPr>
            </w:pPr>
            <w:r w:rsidRPr="007F4C08">
              <w:rPr>
                <w:rFonts w:ascii="Times New Roman" w:hAnsi="Times New Roman" w:cs="Times New Roman"/>
                <w:sz w:val="24"/>
                <w:szCs w:val="24"/>
                <w:lang w:val="uk-UA"/>
              </w:rPr>
              <w:t>дотримання вимог Положення про індивідуальну програму реабілітації особи з інвалідіінстю, затвердженого постановою Кабінету Міністрів України від 03.05.2007 № 757, щодо можливості оперативного коригування видів та форм реабілітаційних заходів, визначених індивідуальною програмою реабілітації</w:t>
            </w:r>
          </w:p>
        </w:tc>
        <w:tc>
          <w:tcPr>
            <w:tcW w:w="2410" w:type="dxa"/>
            <w:gridSpan w:val="2"/>
            <w:shd w:val="clear" w:color="auto" w:fill="FFFFFF" w:themeFill="background1"/>
          </w:tcPr>
          <w:p w:rsidR="00B46BC7" w:rsidRPr="00B46BC7" w:rsidRDefault="00B46BC7" w:rsidP="00D863E2">
            <w:pPr>
              <w:shd w:val="clear" w:color="auto" w:fill="FFFFFF" w:themeFill="background1"/>
              <w:rPr>
                <w:rFonts w:ascii="Times New Roman" w:hAnsi="Times New Roman" w:cs="Times New Roman"/>
                <w:sz w:val="24"/>
                <w:szCs w:val="24"/>
                <w:lang w:val="uk-UA"/>
              </w:rPr>
            </w:pPr>
            <w:r w:rsidRPr="00B46BC7">
              <w:rPr>
                <w:rFonts w:ascii="Times New Roman" w:hAnsi="Times New Roman" w:cs="Times New Roman"/>
                <w:sz w:val="24"/>
                <w:szCs w:val="24"/>
                <w:lang w:val="uk-UA"/>
              </w:rPr>
              <w:t>оперативне коригування індивідуальних програм реабілітації</w:t>
            </w:r>
          </w:p>
        </w:tc>
        <w:tc>
          <w:tcPr>
            <w:tcW w:w="1984" w:type="dxa"/>
            <w:gridSpan w:val="3"/>
            <w:shd w:val="clear" w:color="auto" w:fill="FFFFFF" w:themeFill="background1"/>
          </w:tcPr>
          <w:p w:rsidR="00B46BC7" w:rsidRPr="00B46BC7" w:rsidRDefault="00B46BC7" w:rsidP="00B46BC7">
            <w:pPr>
              <w:shd w:val="clear" w:color="auto" w:fill="FFFFFF" w:themeFill="background1"/>
              <w:jc w:val="center"/>
              <w:rPr>
                <w:rFonts w:ascii="Times New Roman" w:hAnsi="Times New Roman" w:cs="Times New Roman"/>
                <w:sz w:val="24"/>
                <w:szCs w:val="24"/>
                <w:lang w:val="uk-UA"/>
              </w:rPr>
            </w:pPr>
            <w:r w:rsidRPr="00B46BC7">
              <w:rPr>
                <w:rFonts w:ascii="Times New Roman" w:hAnsi="Times New Roman" w:cs="Times New Roman"/>
                <w:sz w:val="24"/>
                <w:szCs w:val="24"/>
                <w:lang w:val="uk-UA"/>
              </w:rPr>
              <w:t xml:space="preserve">постійно </w:t>
            </w:r>
          </w:p>
        </w:tc>
        <w:tc>
          <w:tcPr>
            <w:tcW w:w="4678" w:type="dxa"/>
            <w:shd w:val="clear" w:color="auto" w:fill="FFFFFF" w:themeFill="background1"/>
          </w:tcPr>
          <w:p w:rsidR="00B46BC7" w:rsidRDefault="007F4C08" w:rsidP="007F4C08">
            <w:pPr>
              <w:pBdr>
                <w:top w:val="nil"/>
                <w:left w:val="nil"/>
                <w:bottom w:val="nil"/>
                <w:right w:val="nil"/>
                <w:between w:val="nil"/>
              </w:pBdr>
              <w:shd w:val="clear" w:color="auto" w:fill="FFFFFF" w:themeFill="background1"/>
              <w:ind w:leftChars="15" w:left="33" w:right="8" w:firstLineChars="118" w:firstLine="283"/>
              <w:jc w:val="both"/>
              <w:rPr>
                <w:rFonts w:ascii="Times New Roman" w:hAnsi="Times New Roman" w:cs="Times New Roman"/>
                <w:sz w:val="24"/>
                <w:szCs w:val="24"/>
                <w:lang w:val="uk-UA"/>
              </w:rPr>
            </w:pPr>
            <w:r w:rsidRPr="007F4C08">
              <w:rPr>
                <w:rFonts w:ascii="Times New Roman" w:hAnsi="Times New Roman" w:cs="Times New Roman"/>
                <w:sz w:val="24"/>
                <w:szCs w:val="24"/>
                <w:lang w:val="uk-UA"/>
              </w:rPr>
              <w:t>Надання реабілітційних п</w:t>
            </w:r>
            <w:r>
              <w:rPr>
                <w:rFonts w:ascii="Times New Roman" w:hAnsi="Times New Roman" w:cs="Times New Roman"/>
                <w:sz w:val="24"/>
                <w:szCs w:val="24"/>
                <w:lang w:val="uk-UA"/>
              </w:rPr>
              <w:t>осліг особам з інвалідіністю надається відповідно до медичних показань, визначених індивідуальною програмою реабілітації.</w:t>
            </w:r>
            <w:r w:rsidR="00E973BB">
              <w:rPr>
                <w:rFonts w:ascii="Times New Roman" w:hAnsi="Times New Roman" w:cs="Times New Roman"/>
                <w:sz w:val="24"/>
                <w:szCs w:val="24"/>
                <w:lang w:val="uk-UA"/>
              </w:rPr>
              <w:t xml:space="preserve"> В разі необхідності здійснюється її оперативне коригування.</w:t>
            </w:r>
            <w:r>
              <w:rPr>
                <w:rFonts w:ascii="Times New Roman" w:hAnsi="Times New Roman" w:cs="Times New Roman"/>
                <w:sz w:val="24"/>
                <w:szCs w:val="24"/>
                <w:lang w:val="uk-UA"/>
              </w:rPr>
              <w:t xml:space="preserve"> </w:t>
            </w:r>
          </w:p>
          <w:p w:rsidR="007F4C08" w:rsidRPr="007F4C08" w:rsidRDefault="00E973BB" w:rsidP="007F4C08">
            <w:pPr>
              <w:pBdr>
                <w:top w:val="nil"/>
                <w:left w:val="nil"/>
                <w:bottom w:val="nil"/>
                <w:right w:val="nil"/>
                <w:between w:val="nil"/>
              </w:pBdr>
              <w:shd w:val="clear" w:color="auto" w:fill="FFFFFF" w:themeFill="background1"/>
              <w:ind w:leftChars="15" w:left="33" w:right="8" w:firstLineChars="118" w:firstLine="283"/>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007F4C08" w:rsidRPr="007F4C08">
              <w:rPr>
                <w:rFonts w:ascii="Times New Roman" w:hAnsi="Times New Roman" w:cs="Times New Roman"/>
                <w:sz w:val="24"/>
                <w:szCs w:val="24"/>
                <w:lang w:val="uk-UA"/>
              </w:rPr>
              <w:t xml:space="preserve">еабілітаційна допомога </w:t>
            </w:r>
            <w:r>
              <w:rPr>
                <w:rFonts w:ascii="Times New Roman" w:hAnsi="Times New Roman" w:cs="Times New Roman"/>
                <w:sz w:val="24"/>
                <w:szCs w:val="24"/>
                <w:lang w:val="uk-UA"/>
              </w:rPr>
              <w:t xml:space="preserve">в області </w:t>
            </w:r>
            <w:r w:rsidR="007F4C08" w:rsidRPr="007F4C08">
              <w:rPr>
                <w:rFonts w:ascii="Times New Roman" w:hAnsi="Times New Roman" w:cs="Times New Roman"/>
                <w:sz w:val="24"/>
                <w:szCs w:val="24"/>
                <w:lang w:val="uk-UA"/>
              </w:rPr>
              <w:t>дорослим</w:t>
            </w:r>
            <w:r w:rsidR="007F4C08">
              <w:rPr>
                <w:rFonts w:ascii="Times New Roman" w:hAnsi="Times New Roman" w:cs="Times New Roman"/>
                <w:sz w:val="24"/>
                <w:szCs w:val="24"/>
                <w:lang w:val="uk-UA"/>
              </w:rPr>
              <w:t xml:space="preserve"> і дітям у стаціонарних умовах надається </w:t>
            </w:r>
            <w:r w:rsidR="007F4C08" w:rsidRPr="007F4C08">
              <w:rPr>
                <w:rFonts w:ascii="Times New Roman" w:hAnsi="Times New Roman" w:cs="Times New Roman"/>
                <w:sz w:val="24"/>
                <w:szCs w:val="24"/>
                <w:lang w:val="uk-UA"/>
              </w:rPr>
              <w:t>10 заклад</w:t>
            </w:r>
            <w:r w:rsidR="007F4C08">
              <w:rPr>
                <w:rFonts w:ascii="Times New Roman" w:hAnsi="Times New Roman" w:cs="Times New Roman"/>
                <w:sz w:val="24"/>
                <w:szCs w:val="24"/>
                <w:lang w:val="uk-UA"/>
              </w:rPr>
              <w:t>ами</w:t>
            </w:r>
            <w:r w:rsidR="007F4C08" w:rsidRPr="007F4C08">
              <w:rPr>
                <w:rFonts w:ascii="Times New Roman" w:hAnsi="Times New Roman" w:cs="Times New Roman"/>
                <w:sz w:val="24"/>
                <w:szCs w:val="24"/>
                <w:lang w:val="uk-UA"/>
              </w:rPr>
              <w:t xml:space="preserve"> охорони здоров'я кластерного та надкластерного типу</w:t>
            </w:r>
            <w:r w:rsidR="007F4C08">
              <w:rPr>
                <w:rFonts w:ascii="Times New Roman" w:hAnsi="Times New Roman" w:cs="Times New Roman"/>
                <w:sz w:val="24"/>
                <w:szCs w:val="24"/>
                <w:lang w:val="uk-UA"/>
              </w:rPr>
              <w:t>.</w:t>
            </w:r>
          </w:p>
          <w:p w:rsidR="007F4C08" w:rsidRPr="007F4C08" w:rsidRDefault="007F4C08" w:rsidP="007F4C08">
            <w:pPr>
              <w:pBdr>
                <w:top w:val="nil"/>
                <w:left w:val="nil"/>
                <w:bottom w:val="nil"/>
                <w:right w:val="nil"/>
                <w:between w:val="nil"/>
              </w:pBdr>
              <w:shd w:val="clear" w:color="auto" w:fill="FFFFFF" w:themeFill="background1"/>
              <w:ind w:leftChars="15" w:left="33" w:right="8" w:firstLineChars="118" w:firstLine="283"/>
              <w:jc w:val="both"/>
              <w:rPr>
                <w:rFonts w:ascii="Times New Roman" w:hAnsi="Times New Roman" w:cs="Times New Roman"/>
                <w:sz w:val="24"/>
                <w:szCs w:val="24"/>
                <w:lang w:val="uk-UA"/>
              </w:rPr>
            </w:pPr>
            <w:r w:rsidRPr="007F4C08">
              <w:rPr>
                <w:rFonts w:ascii="Times New Roman" w:hAnsi="Times New Roman" w:cs="Times New Roman"/>
                <w:sz w:val="24"/>
                <w:szCs w:val="24"/>
                <w:lang w:val="uk-UA"/>
              </w:rPr>
              <w:t>Реабілітаційна допомога дорослим і дітям у амбулаторних умовах</w:t>
            </w:r>
            <w:r>
              <w:rPr>
                <w:rFonts w:ascii="Times New Roman" w:hAnsi="Times New Roman" w:cs="Times New Roman"/>
                <w:sz w:val="24"/>
                <w:szCs w:val="24"/>
                <w:lang w:val="uk-UA"/>
              </w:rPr>
              <w:t xml:space="preserve"> надається </w:t>
            </w:r>
            <w:r w:rsidRPr="007F4C08">
              <w:rPr>
                <w:rFonts w:ascii="Times New Roman" w:hAnsi="Times New Roman" w:cs="Times New Roman"/>
                <w:sz w:val="24"/>
                <w:szCs w:val="24"/>
                <w:lang w:val="uk-UA"/>
              </w:rPr>
              <w:t>11 заклад</w:t>
            </w:r>
            <w:r>
              <w:rPr>
                <w:rFonts w:ascii="Times New Roman" w:hAnsi="Times New Roman" w:cs="Times New Roman"/>
                <w:sz w:val="24"/>
                <w:szCs w:val="24"/>
                <w:lang w:val="uk-UA"/>
              </w:rPr>
              <w:t>ами</w:t>
            </w:r>
            <w:r w:rsidRPr="007F4C08">
              <w:rPr>
                <w:rFonts w:ascii="Times New Roman" w:hAnsi="Times New Roman" w:cs="Times New Roman"/>
                <w:sz w:val="24"/>
                <w:szCs w:val="24"/>
                <w:lang w:val="uk-UA"/>
              </w:rPr>
              <w:t xml:space="preserve"> охорони здоров'я кластерного і надкластерного типу. </w:t>
            </w:r>
          </w:p>
          <w:p w:rsidR="007F4C08" w:rsidRDefault="007F4C08" w:rsidP="007F4C08">
            <w:pPr>
              <w:pBdr>
                <w:top w:val="nil"/>
                <w:left w:val="nil"/>
                <w:bottom w:val="nil"/>
                <w:right w:val="nil"/>
                <w:between w:val="nil"/>
              </w:pBdr>
              <w:shd w:val="clear" w:color="auto" w:fill="FFFFFF" w:themeFill="background1"/>
              <w:ind w:leftChars="15" w:left="33" w:right="8" w:firstLineChars="118" w:firstLine="283"/>
              <w:jc w:val="both"/>
              <w:rPr>
                <w:rFonts w:ascii="Times New Roman" w:hAnsi="Times New Roman" w:cs="Times New Roman"/>
                <w:sz w:val="24"/>
                <w:szCs w:val="24"/>
                <w:lang w:val="uk-UA"/>
              </w:rPr>
            </w:pPr>
            <w:r w:rsidRPr="007F4C08">
              <w:rPr>
                <w:rFonts w:ascii="Times New Roman" w:hAnsi="Times New Roman" w:cs="Times New Roman"/>
                <w:sz w:val="24"/>
                <w:szCs w:val="24"/>
                <w:lang w:val="uk-UA"/>
              </w:rPr>
              <w:t>Для кожного пацієнта, який потребує забезпечення реабілітаційними заходами, розроблюється індивідуальний план стаціонарної та амбулаторної реабілітації.</w:t>
            </w:r>
          </w:p>
          <w:p w:rsidR="00011E6A" w:rsidRPr="007F4C08" w:rsidRDefault="00011E6A" w:rsidP="007F4C08">
            <w:pPr>
              <w:pBdr>
                <w:top w:val="nil"/>
                <w:left w:val="nil"/>
                <w:bottom w:val="nil"/>
                <w:right w:val="nil"/>
                <w:between w:val="nil"/>
              </w:pBdr>
              <w:shd w:val="clear" w:color="auto" w:fill="FFFFFF" w:themeFill="background1"/>
              <w:ind w:leftChars="15" w:left="33" w:right="8" w:firstLineChars="118" w:firstLine="283"/>
              <w:jc w:val="both"/>
              <w:rPr>
                <w:rFonts w:ascii="Times New Roman" w:hAnsi="Times New Roman" w:cs="Times New Roman"/>
                <w:sz w:val="24"/>
                <w:szCs w:val="24"/>
                <w:highlight w:val="green"/>
                <w:lang w:val="uk-UA"/>
              </w:rPr>
            </w:pPr>
            <w:r>
              <w:rPr>
                <w:rFonts w:ascii="Times New Roman" w:hAnsi="Times New Roman" w:cs="Times New Roman"/>
                <w:sz w:val="24"/>
                <w:szCs w:val="24"/>
                <w:lang w:val="uk-UA"/>
              </w:rPr>
              <w:t xml:space="preserve">Крім того в області функціонують 3 </w:t>
            </w:r>
            <w:r>
              <w:rPr>
                <w:rFonts w:ascii="Times New Roman" w:hAnsi="Times New Roman" w:cs="Times New Roman"/>
                <w:sz w:val="24"/>
                <w:szCs w:val="24"/>
                <w:lang w:val="uk-UA"/>
              </w:rPr>
              <w:lastRenderedPageBreak/>
              <w:t>центри комплесної реабілітації для дітей з інвалідіінстю, які надають послуги згідно індивідуальних прграм реабілітації.</w:t>
            </w:r>
          </w:p>
        </w:tc>
      </w:tr>
      <w:tr w:rsidR="00B46BC7" w:rsidRPr="00B46BC7" w:rsidTr="005B76FD">
        <w:tc>
          <w:tcPr>
            <w:tcW w:w="2659" w:type="dxa"/>
            <w:vMerge/>
            <w:shd w:val="clear" w:color="auto" w:fill="FFFFFF" w:themeFill="background1"/>
          </w:tcPr>
          <w:p w:rsidR="00B46BC7" w:rsidRPr="00B25FEA" w:rsidRDefault="00B46BC7" w:rsidP="00D863E2">
            <w:pPr>
              <w:shd w:val="clear" w:color="auto" w:fill="FFFFFF" w:themeFill="background1"/>
              <w:spacing w:line="228" w:lineRule="auto"/>
              <w:ind w:left="57" w:right="57"/>
              <w:rPr>
                <w:rFonts w:ascii="Times New Roman" w:hAnsi="Times New Roman" w:cs="Times New Roman"/>
                <w:sz w:val="24"/>
                <w:szCs w:val="24"/>
                <w:highlight w:val="green"/>
                <w:lang w:val="uk-UA"/>
              </w:rPr>
            </w:pPr>
          </w:p>
        </w:tc>
        <w:tc>
          <w:tcPr>
            <w:tcW w:w="3828" w:type="dxa"/>
            <w:shd w:val="clear" w:color="auto" w:fill="FFFFFF" w:themeFill="background1"/>
          </w:tcPr>
          <w:p w:rsidR="00B46BC7" w:rsidRPr="00CB785E" w:rsidRDefault="007C79E6" w:rsidP="007C79E6">
            <w:pPr>
              <w:pStyle w:val="a5"/>
              <w:numPr>
                <w:ilvl w:val="0"/>
                <w:numId w:val="19"/>
              </w:numPr>
              <w:shd w:val="clear" w:color="auto" w:fill="FFFFFF" w:themeFill="background1"/>
              <w:spacing w:line="228" w:lineRule="auto"/>
              <w:ind w:left="0" w:right="57" w:firstLine="318"/>
              <w:jc w:val="both"/>
              <w:rPr>
                <w:rFonts w:ascii="Times New Roman" w:hAnsi="Times New Roman" w:cs="Times New Roman"/>
                <w:sz w:val="24"/>
                <w:szCs w:val="24"/>
                <w:lang w:val="uk-UA"/>
              </w:rPr>
            </w:pPr>
            <w:r w:rsidRPr="00CB785E">
              <w:rPr>
                <w:rFonts w:ascii="Times New Roman" w:hAnsi="Times New Roman" w:cs="Times New Roman"/>
                <w:sz w:val="24"/>
                <w:szCs w:val="24"/>
                <w:lang w:val="uk-UA"/>
              </w:rPr>
              <w:t>надання реабілітаційних послуг, визначених індивідуальними програмами реабілітації, особам з інвалідністю та дітям з інвалідністю</w:t>
            </w:r>
          </w:p>
        </w:tc>
        <w:tc>
          <w:tcPr>
            <w:tcW w:w="2410" w:type="dxa"/>
            <w:gridSpan w:val="2"/>
            <w:shd w:val="clear" w:color="auto" w:fill="FFFFFF" w:themeFill="background1"/>
          </w:tcPr>
          <w:p w:rsidR="00B46BC7" w:rsidRPr="00CB785E" w:rsidRDefault="007C79E6" w:rsidP="00D863E2">
            <w:pPr>
              <w:shd w:val="clear" w:color="auto" w:fill="FFFFFF" w:themeFill="background1"/>
              <w:rPr>
                <w:rFonts w:ascii="Times New Roman" w:hAnsi="Times New Roman"/>
                <w:sz w:val="24"/>
                <w:szCs w:val="24"/>
                <w:lang w:val="uk-UA"/>
              </w:rPr>
            </w:pPr>
            <w:r w:rsidRPr="00CB785E">
              <w:rPr>
                <w:rFonts w:ascii="Times New Roman" w:hAnsi="Times New Roman"/>
                <w:sz w:val="24"/>
                <w:szCs w:val="24"/>
                <w:lang w:val="uk-UA"/>
              </w:rPr>
              <w:t>надано реабілітаційні послуги</w:t>
            </w:r>
          </w:p>
        </w:tc>
        <w:tc>
          <w:tcPr>
            <w:tcW w:w="1984" w:type="dxa"/>
            <w:gridSpan w:val="3"/>
            <w:shd w:val="clear" w:color="auto" w:fill="FFFFFF" w:themeFill="background1"/>
          </w:tcPr>
          <w:p w:rsidR="00B46BC7" w:rsidRPr="00CB785E" w:rsidRDefault="007C79E6" w:rsidP="00D863E2">
            <w:pPr>
              <w:shd w:val="clear" w:color="auto" w:fill="FFFFFF" w:themeFill="background1"/>
              <w:jc w:val="center"/>
              <w:rPr>
                <w:rFonts w:ascii="Times New Roman" w:hAnsi="Times New Roman" w:cs="Times New Roman"/>
                <w:sz w:val="24"/>
                <w:szCs w:val="24"/>
                <w:lang w:val="uk-UA"/>
              </w:rPr>
            </w:pPr>
            <w:r w:rsidRPr="00CB785E">
              <w:rPr>
                <w:rFonts w:ascii="Times New Roman" w:hAnsi="Times New Roman" w:cs="Times New Roman"/>
                <w:sz w:val="24"/>
                <w:szCs w:val="24"/>
                <w:lang w:val="uk-UA"/>
              </w:rPr>
              <w:t>постійно</w:t>
            </w:r>
          </w:p>
        </w:tc>
        <w:tc>
          <w:tcPr>
            <w:tcW w:w="4678" w:type="dxa"/>
            <w:shd w:val="clear" w:color="auto" w:fill="FFFFFF" w:themeFill="background1"/>
          </w:tcPr>
          <w:p w:rsidR="00CB785E" w:rsidRPr="00CB785E" w:rsidRDefault="001840ED" w:rsidP="001840ED">
            <w:pPr>
              <w:pBdr>
                <w:top w:val="nil"/>
                <w:left w:val="nil"/>
                <w:bottom w:val="nil"/>
                <w:right w:val="nil"/>
                <w:between w:val="nil"/>
              </w:pBdr>
              <w:shd w:val="clear" w:color="auto" w:fill="FFFFFF" w:themeFill="background1"/>
              <w:ind w:leftChars="15" w:left="33" w:right="8" w:firstLineChars="118" w:firstLine="283"/>
              <w:jc w:val="both"/>
              <w:rPr>
                <w:rFonts w:ascii="Times New Roman" w:hAnsi="Times New Roman" w:cs="Times New Roman"/>
                <w:sz w:val="24"/>
                <w:szCs w:val="24"/>
                <w:lang w:val="uk-UA"/>
              </w:rPr>
            </w:pPr>
            <w:r w:rsidRPr="00CB785E">
              <w:rPr>
                <w:rFonts w:ascii="Times New Roman" w:hAnsi="Times New Roman" w:cs="Times New Roman"/>
                <w:sz w:val="24"/>
                <w:szCs w:val="24"/>
                <w:lang w:val="uk-UA"/>
              </w:rPr>
              <w:t>З метою отримання комплексу реабілітаційних послуг в комунальних реабілітаційних установах області органами соціального захисту населення було направлено 697 дітей з інвалідністю</w:t>
            </w:r>
            <w:r w:rsidR="00F567B1">
              <w:rPr>
                <w:rFonts w:ascii="Times New Roman" w:hAnsi="Times New Roman" w:cs="Times New Roman"/>
                <w:sz w:val="24"/>
                <w:szCs w:val="24"/>
                <w:lang w:val="uk-UA"/>
              </w:rPr>
              <w:t>;</w:t>
            </w:r>
            <w:r w:rsidR="00CB785E">
              <w:rPr>
                <w:rFonts w:ascii="Times New Roman" w:hAnsi="Times New Roman" w:cs="Times New Roman"/>
                <w:sz w:val="24"/>
                <w:szCs w:val="24"/>
                <w:lang w:val="uk-UA"/>
              </w:rPr>
              <w:t xml:space="preserve"> </w:t>
            </w:r>
            <w:r w:rsidR="00CB785E" w:rsidRPr="00CB785E">
              <w:rPr>
                <w:rFonts w:ascii="Times New Roman" w:hAnsi="Times New Roman" w:cs="Times New Roman"/>
                <w:sz w:val="24"/>
                <w:szCs w:val="24"/>
                <w:lang w:val="uk-UA"/>
              </w:rPr>
              <w:t>22  особи з інвалідністю, з них 3  дитини</w:t>
            </w:r>
            <w:r w:rsidR="00CB785E">
              <w:rPr>
                <w:rFonts w:ascii="Times New Roman" w:hAnsi="Times New Roman" w:cs="Times New Roman"/>
                <w:sz w:val="24"/>
                <w:szCs w:val="24"/>
                <w:lang w:val="uk-UA"/>
              </w:rPr>
              <w:t xml:space="preserve">, були направлені до реабілітаційних установ </w:t>
            </w:r>
            <w:r w:rsidRPr="00CB785E">
              <w:rPr>
                <w:rFonts w:ascii="Times New Roman" w:hAnsi="Times New Roman" w:cs="Times New Roman"/>
                <w:sz w:val="24"/>
                <w:szCs w:val="24"/>
                <w:lang w:val="uk-UA"/>
              </w:rPr>
              <w:t>системи Мінсоцполітики</w:t>
            </w:r>
            <w:r w:rsidR="00CB785E">
              <w:rPr>
                <w:rFonts w:ascii="Times New Roman" w:hAnsi="Times New Roman" w:cs="Times New Roman"/>
                <w:sz w:val="24"/>
                <w:szCs w:val="24"/>
                <w:lang w:val="uk-UA"/>
              </w:rPr>
              <w:t>.</w:t>
            </w:r>
            <w:r w:rsidRPr="00CB785E">
              <w:rPr>
                <w:rFonts w:ascii="Times New Roman" w:hAnsi="Times New Roman" w:cs="Times New Roman"/>
                <w:sz w:val="24"/>
                <w:szCs w:val="24"/>
                <w:lang w:val="uk-UA"/>
              </w:rPr>
              <w:t xml:space="preserve"> </w:t>
            </w:r>
          </w:p>
          <w:p w:rsidR="00B46BC7" w:rsidRDefault="001840ED" w:rsidP="00CB785E">
            <w:pPr>
              <w:pBdr>
                <w:top w:val="nil"/>
                <w:left w:val="nil"/>
                <w:bottom w:val="nil"/>
                <w:right w:val="nil"/>
                <w:between w:val="nil"/>
              </w:pBdr>
              <w:shd w:val="clear" w:color="auto" w:fill="FFFFFF" w:themeFill="background1"/>
              <w:ind w:leftChars="15" w:left="33" w:right="8" w:firstLineChars="118" w:firstLine="283"/>
              <w:jc w:val="both"/>
              <w:rPr>
                <w:rFonts w:ascii="Times New Roman" w:hAnsi="Times New Roman" w:cs="Times New Roman"/>
                <w:sz w:val="24"/>
                <w:szCs w:val="24"/>
                <w:lang w:val="uk-UA"/>
              </w:rPr>
            </w:pPr>
            <w:r w:rsidRPr="00CB785E">
              <w:rPr>
                <w:rFonts w:ascii="Times New Roman" w:hAnsi="Times New Roman" w:cs="Times New Roman"/>
                <w:sz w:val="24"/>
                <w:szCs w:val="24"/>
                <w:lang w:val="uk-UA"/>
              </w:rPr>
              <w:t>З метою виконання державної бюджетної програми 2507110 «Соціальний захист осіб з інвалідністю» для отримання реабілітаційних послуг місцевими органами соціального захисту населення у 2024 році було направлено до реабілітаційних установ та закладів</w:t>
            </w:r>
            <w:r w:rsidR="00CB785E" w:rsidRPr="00CB785E">
              <w:rPr>
                <w:rFonts w:ascii="Times New Roman" w:hAnsi="Times New Roman" w:cs="Times New Roman"/>
                <w:sz w:val="24"/>
                <w:szCs w:val="24"/>
                <w:lang w:val="uk-UA"/>
              </w:rPr>
              <w:t>, визначених Фондом соціального захисту осіб з інвалідіінстю,</w:t>
            </w:r>
            <w:r w:rsidRPr="00CB785E">
              <w:rPr>
                <w:rFonts w:ascii="Times New Roman" w:hAnsi="Times New Roman" w:cs="Times New Roman"/>
                <w:sz w:val="24"/>
                <w:szCs w:val="24"/>
                <w:lang w:val="uk-UA"/>
              </w:rPr>
              <w:t xml:space="preserve"> 456 дітей на що було використано 8,8 млн гривень</w:t>
            </w:r>
            <w:r w:rsidR="00CB785E" w:rsidRPr="00CB785E">
              <w:rPr>
                <w:rFonts w:ascii="Times New Roman" w:hAnsi="Times New Roman" w:cs="Times New Roman"/>
                <w:sz w:val="24"/>
                <w:szCs w:val="24"/>
                <w:lang w:val="uk-UA"/>
              </w:rPr>
              <w:t>.</w:t>
            </w:r>
          </w:p>
          <w:p w:rsidR="00CA2303" w:rsidRDefault="00A503B5" w:rsidP="00A503B5">
            <w:pPr>
              <w:pBdr>
                <w:top w:val="nil"/>
                <w:left w:val="nil"/>
                <w:bottom w:val="nil"/>
                <w:right w:val="nil"/>
                <w:between w:val="nil"/>
              </w:pBdr>
              <w:shd w:val="clear" w:color="auto" w:fill="FFFFFF" w:themeFill="background1"/>
              <w:ind w:leftChars="15" w:left="33" w:right="8" w:firstLineChars="118" w:firstLine="283"/>
              <w:jc w:val="both"/>
              <w:rPr>
                <w:rFonts w:ascii="Times New Roman" w:hAnsi="Times New Roman" w:cs="Times New Roman"/>
                <w:sz w:val="24"/>
                <w:szCs w:val="24"/>
                <w:lang w:val="uk-UA"/>
              </w:rPr>
            </w:pPr>
            <w:r w:rsidRPr="00A503B5">
              <w:rPr>
                <w:rFonts w:ascii="Times New Roman" w:hAnsi="Times New Roman" w:cs="Times New Roman"/>
                <w:sz w:val="24"/>
                <w:szCs w:val="24"/>
                <w:lang w:val="uk-UA"/>
              </w:rPr>
              <w:t>Надання реабілітаційної допомоги здійснюється медичними закладами</w:t>
            </w:r>
            <w:r w:rsidR="009231DB">
              <w:rPr>
                <w:rFonts w:ascii="Times New Roman" w:hAnsi="Times New Roman" w:cs="Times New Roman"/>
                <w:sz w:val="24"/>
                <w:szCs w:val="24"/>
                <w:lang w:val="uk-UA"/>
              </w:rPr>
              <w:t xml:space="preserve"> </w:t>
            </w:r>
            <w:r w:rsidRPr="00A503B5">
              <w:rPr>
                <w:rFonts w:ascii="Times New Roman" w:hAnsi="Times New Roman" w:cs="Times New Roman"/>
                <w:sz w:val="24"/>
                <w:szCs w:val="24"/>
                <w:lang w:val="uk-UA"/>
              </w:rPr>
              <w:t>відповідно до укладених договорів з НЗСУ за Програмою медичних гарантій. КНП</w:t>
            </w:r>
            <w:r w:rsidR="009231DB">
              <w:rPr>
                <w:rFonts w:ascii="Times New Roman" w:hAnsi="Times New Roman" w:cs="Times New Roman"/>
                <w:sz w:val="24"/>
                <w:szCs w:val="24"/>
                <w:lang w:val="uk-UA"/>
              </w:rPr>
              <w:t xml:space="preserve"> </w:t>
            </w:r>
            <w:r w:rsidRPr="00A503B5">
              <w:rPr>
                <w:rFonts w:ascii="Times New Roman" w:hAnsi="Times New Roman" w:cs="Times New Roman"/>
                <w:sz w:val="24"/>
                <w:szCs w:val="24"/>
                <w:lang w:val="uk-UA"/>
              </w:rPr>
              <w:t>Чернігівської міської ради:</w:t>
            </w:r>
          </w:p>
          <w:p w:rsidR="00A503B5" w:rsidRPr="00A503B5" w:rsidRDefault="00CA2303" w:rsidP="00A503B5">
            <w:pPr>
              <w:pBdr>
                <w:top w:val="nil"/>
                <w:left w:val="nil"/>
                <w:bottom w:val="nil"/>
                <w:right w:val="nil"/>
                <w:between w:val="nil"/>
              </w:pBdr>
              <w:shd w:val="clear" w:color="auto" w:fill="FFFFFF" w:themeFill="background1"/>
              <w:ind w:leftChars="15" w:left="33" w:right="8" w:firstLineChars="118" w:firstLine="28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503B5" w:rsidRPr="00A503B5">
              <w:rPr>
                <w:rFonts w:ascii="Times New Roman" w:hAnsi="Times New Roman" w:cs="Times New Roman"/>
                <w:sz w:val="24"/>
                <w:szCs w:val="24"/>
                <w:lang w:val="uk-UA"/>
              </w:rPr>
              <w:t>«Чернігівська міська лікарня № 2», «Чернігівська міська лікарня</w:t>
            </w:r>
            <w:r>
              <w:rPr>
                <w:rFonts w:ascii="Times New Roman" w:hAnsi="Times New Roman" w:cs="Times New Roman"/>
                <w:sz w:val="24"/>
                <w:szCs w:val="24"/>
                <w:lang w:val="uk-UA"/>
              </w:rPr>
              <w:t xml:space="preserve"> </w:t>
            </w:r>
            <w:r w:rsidR="00A503B5" w:rsidRPr="00A503B5">
              <w:rPr>
                <w:rFonts w:ascii="Times New Roman" w:hAnsi="Times New Roman" w:cs="Times New Roman"/>
                <w:sz w:val="24"/>
                <w:szCs w:val="24"/>
                <w:lang w:val="uk-UA"/>
              </w:rPr>
              <w:t>№ 3» та «Чернігівська міська лікарня № 4», підписали пакети:</w:t>
            </w:r>
            <w:r>
              <w:rPr>
                <w:rFonts w:ascii="Times New Roman" w:hAnsi="Times New Roman" w:cs="Times New Roman"/>
                <w:sz w:val="24"/>
                <w:szCs w:val="24"/>
                <w:lang w:val="uk-UA"/>
              </w:rPr>
              <w:t xml:space="preserve"> </w:t>
            </w:r>
          </w:p>
          <w:p w:rsidR="00A503B5" w:rsidRPr="00A503B5" w:rsidRDefault="00A503B5" w:rsidP="00A503B5">
            <w:pPr>
              <w:pBdr>
                <w:top w:val="nil"/>
                <w:left w:val="nil"/>
                <w:bottom w:val="nil"/>
                <w:right w:val="nil"/>
                <w:between w:val="nil"/>
              </w:pBdr>
              <w:shd w:val="clear" w:color="auto" w:fill="FFFFFF" w:themeFill="background1"/>
              <w:ind w:leftChars="15" w:left="33" w:right="8" w:firstLineChars="118" w:firstLine="283"/>
              <w:jc w:val="both"/>
              <w:rPr>
                <w:rFonts w:ascii="Times New Roman" w:hAnsi="Times New Roman" w:cs="Times New Roman"/>
                <w:sz w:val="24"/>
                <w:szCs w:val="24"/>
                <w:lang w:val="uk-UA"/>
              </w:rPr>
            </w:pPr>
            <w:r w:rsidRPr="00A503B5">
              <w:rPr>
                <w:rFonts w:ascii="Times New Roman" w:hAnsi="Times New Roman" w:cs="Times New Roman"/>
                <w:sz w:val="24"/>
                <w:szCs w:val="24"/>
                <w:lang w:val="uk-UA"/>
              </w:rPr>
              <w:t>- 53 «Реабілітаційна допомога дорослим та дітям у стаціонарних умовах»,</w:t>
            </w:r>
          </w:p>
          <w:p w:rsidR="00A503B5" w:rsidRDefault="00A503B5" w:rsidP="00A503B5">
            <w:pPr>
              <w:pBdr>
                <w:top w:val="nil"/>
                <w:left w:val="nil"/>
                <w:bottom w:val="nil"/>
                <w:right w:val="nil"/>
                <w:between w:val="nil"/>
              </w:pBdr>
              <w:shd w:val="clear" w:color="auto" w:fill="FFFFFF" w:themeFill="background1"/>
              <w:ind w:leftChars="15" w:left="33" w:right="8" w:firstLineChars="118" w:firstLine="283"/>
              <w:jc w:val="both"/>
              <w:rPr>
                <w:rFonts w:ascii="Times New Roman" w:hAnsi="Times New Roman" w:cs="Times New Roman"/>
                <w:sz w:val="24"/>
                <w:szCs w:val="24"/>
                <w:lang w:val="uk-UA"/>
              </w:rPr>
            </w:pPr>
            <w:r w:rsidRPr="00A503B5">
              <w:rPr>
                <w:rFonts w:ascii="Times New Roman" w:hAnsi="Times New Roman" w:cs="Times New Roman"/>
                <w:sz w:val="24"/>
                <w:szCs w:val="24"/>
                <w:lang w:val="uk-UA"/>
              </w:rPr>
              <w:t>- 54 «Реабілітаційна допомога дорослим та дітям в амбулаторних умовах».</w:t>
            </w:r>
          </w:p>
          <w:p w:rsidR="00A503B5" w:rsidRDefault="009231DB" w:rsidP="009231DB">
            <w:pPr>
              <w:pBdr>
                <w:top w:val="nil"/>
                <w:left w:val="nil"/>
                <w:bottom w:val="nil"/>
                <w:right w:val="nil"/>
                <w:between w:val="nil"/>
              </w:pBdr>
              <w:shd w:val="clear" w:color="auto" w:fill="FFFFFF" w:themeFill="background1"/>
              <w:ind w:leftChars="15" w:left="33" w:right="8" w:firstLineChars="118" w:firstLine="283"/>
              <w:jc w:val="both"/>
              <w:rPr>
                <w:rFonts w:ascii="Times New Roman" w:hAnsi="Times New Roman" w:cs="Times New Roman"/>
                <w:sz w:val="24"/>
                <w:szCs w:val="24"/>
                <w:lang w:val="uk-UA"/>
              </w:rPr>
            </w:pPr>
            <w:r w:rsidRPr="009231DB">
              <w:rPr>
                <w:rFonts w:ascii="Times New Roman" w:hAnsi="Times New Roman" w:cs="Times New Roman"/>
                <w:sz w:val="24"/>
                <w:szCs w:val="24"/>
                <w:lang w:val="uk-UA"/>
              </w:rPr>
              <w:t xml:space="preserve">За 2024 рік надана реабілітаційна </w:t>
            </w:r>
            <w:r w:rsidRPr="009231DB">
              <w:rPr>
                <w:rFonts w:ascii="Times New Roman" w:hAnsi="Times New Roman" w:cs="Times New Roman"/>
                <w:sz w:val="24"/>
                <w:szCs w:val="24"/>
                <w:lang w:val="uk-UA"/>
              </w:rPr>
              <w:lastRenderedPageBreak/>
              <w:t>допомога 5255 особам у стаціонарних та амбулаторних умовах</w:t>
            </w:r>
            <w:r>
              <w:rPr>
                <w:rFonts w:ascii="Times New Roman" w:hAnsi="Times New Roman" w:cs="Times New Roman"/>
                <w:sz w:val="24"/>
                <w:szCs w:val="24"/>
                <w:lang w:val="uk-UA"/>
              </w:rPr>
              <w:t xml:space="preserve">, </w:t>
            </w:r>
            <w:r w:rsidRPr="009231DB">
              <w:rPr>
                <w:rFonts w:ascii="Times New Roman" w:hAnsi="Times New Roman" w:cs="Times New Roman"/>
                <w:sz w:val="24"/>
                <w:szCs w:val="24"/>
                <w:lang w:val="uk-UA"/>
              </w:rPr>
              <w:t>1373 дітям у стаціонарних та амбулаторних умовах</w:t>
            </w:r>
            <w:r>
              <w:rPr>
                <w:rFonts w:ascii="Times New Roman" w:hAnsi="Times New Roman" w:cs="Times New Roman"/>
                <w:sz w:val="24"/>
                <w:szCs w:val="24"/>
                <w:lang w:val="uk-UA"/>
              </w:rPr>
              <w:t>.</w:t>
            </w:r>
          </w:p>
          <w:p w:rsidR="00E26F2F" w:rsidRDefault="00E26F2F" w:rsidP="00CB785E">
            <w:pPr>
              <w:pBdr>
                <w:top w:val="nil"/>
                <w:left w:val="nil"/>
                <w:bottom w:val="nil"/>
                <w:right w:val="nil"/>
                <w:between w:val="nil"/>
              </w:pBdr>
              <w:shd w:val="clear" w:color="auto" w:fill="FFFFFF" w:themeFill="background1"/>
              <w:ind w:leftChars="15" w:left="33" w:right="8" w:firstLineChars="118" w:firstLine="283"/>
              <w:jc w:val="both"/>
              <w:rPr>
                <w:rFonts w:ascii="Times New Roman" w:hAnsi="Times New Roman" w:cs="Times New Roman"/>
                <w:sz w:val="24"/>
                <w:szCs w:val="24"/>
                <w:lang w:val="uk-UA"/>
              </w:rPr>
            </w:pPr>
          </w:p>
          <w:p w:rsidR="00E26F2F" w:rsidRPr="00E26F2F" w:rsidRDefault="00E26F2F" w:rsidP="00E26F2F">
            <w:pPr>
              <w:pBdr>
                <w:top w:val="nil"/>
                <w:left w:val="nil"/>
                <w:bottom w:val="nil"/>
                <w:right w:val="nil"/>
                <w:between w:val="nil"/>
              </w:pBdr>
              <w:shd w:val="clear" w:color="auto" w:fill="FFFFFF" w:themeFill="background1"/>
              <w:ind w:leftChars="15" w:left="33" w:right="8" w:firstLineChars="118" w:firstLine="284"/>
              <w:jc w:val="both"/>
              <w:rPr>
                <w:rFonts w:ascii="Times New Roman" w:hAnsi="Times New Roman" w:cs="Times New Roman"/>
                <w:b/>
                <w:i/>
                <w:sz w:val="24"/>
                <w:szCs w:val="24"/>
                <w:lang w:val="uk-UA"/>
              </w:rPr>
            </w:pPr>
            <w:r w:rsidRPr="00E26F2F">
              <w:rPr>
                <w:rFonts w:ascii="Times New Roman" w:hAnsi="Times New Roman" w:cs="Times New Roman"/>
                <w:b/>
                <w:i/>
                <w:sz w:val="24"/>
                <w:szCs w:val="24"/>
                <w:lang w:val="uk-UA"/>
              </w:rPr>
              <w:t>Виконується.</w:t>
            </w:r>
          </w:p>
        </w:tc>
      </w:tr>
      <w:tr w:rsidR="00B46BC7" w:rsidRPr="001D5C28" w:rsidTr="005B76FD">
        <w:tc>
          <w:tcPr>
            <w:tcW w:w="2659" w:type="dxa"/>
            <w:vMerge/>
            <w:shd w:val="clear" w:color="auto" w:fill="FFFFFF" w:themeFill="background1"/>
          </w:tcPr>
          <w:p w:rsidR="00B46BC7" w:rsidRPr="00B25FEA" w:rsidRDefault="00B46BC7" w:rsidP="00D863E2">
            <w:pPr>
              <w:shd w:val="clear" w:color="auto" w:fill="FFFFFF" w:themeFill="background1"/>
              <w:spacing w:line="228" w:lineRule="auto"/>
              <w:ind w:left="57" w:right="57"/>
              <w:rPr>
                <w:rFonts w:ascii="Times New Roman" w:hAnsi="Times New Roman" w:cs="Times New Roman"/>
                <w:sz w:val="24"/>
                <w:szCs w:val="24"/>
                <w:highlight w:val="green"/>
                <w:lang w:val="uk-UA"/>
              </w:rPr>
            </w:pPr>
          </w:p>
        </w:tc>
        <w:tc>
          <w:tcPr>
            <w:tcW w:w="3828" w:type="dxa"/>
            <w:shd w:val="clear" w:color="auto" w:fill="FFFFFF" w:themeFill="background1"/>
            <w:vAlign w:val="center"/>
          </w:tcPr>
          <w:p w:rsidR="00B46BC7" w:rsidRPr="00EB0344" w:rsidRDefault="00B46BC7" w:rsidP="007C79E6">
            <w:pPr>
              <w:ind w:firstLine="318"/>
              <w:rPr>
                <w:rFonts w:ascii="Times New Roman" w:eastAsia="Times New Roman" w:hAnsi="Times New Roman" w:cs="Times New Roman"/>
                <w:lang w:val="uk-UA" w:eastAsia="uk-UA"/>
              </w:rPr>
            </w:pPr>
            <w:r w:rsidRPr="00EB0344">
              <w:rPr>
                <w:rFonts w:ascii="Times New Roman" w:eastAsia="Times New Roman" w:hAnsi="Times New Roman" w:cs="Times New Roman"/>
                <w:sz w:val="24"/>
                <w:szCs w:val="24"/>
                <w:lang w:val="uk-UA" w:eastAsia="uk-UA"/>
              </w:rPr>
              <w:t>3) забезпечення підвищення кваліфікації фахівців з реабілітації з метою надання (здійснення) якісних реабілітаційних послуг (заходів)</w:t>
            </w:r>
          </w:p>
        </w:tc>
        <w:tc>
          <w:tcPr>
            <w:tcW w:w="2410" w:type="dxa"/>
            <w:gridSpan w:val="2"/>
            <w:shd w:val="clear" w:color="auto" w:fill="FFFFFF" w:themeFill="background1"/>
            <w:vAlign w:val="center"/>
          </w:tcPr>
          <w:p w:rsidR="00B46BC7" w:rsidRPr="00EB0344" w:rsidRDefault="00B46BC7" w:rsidP="00B46BC7">
            <w:pPr>
              <w:rPr>
                <w:rFonts w:ascii="Times New Roman" w:eastAsia="Times New Roman" w:hAnsi="Times New Roman" w:cs="Times New Roman"/>
                <w:lang w:val="uk-UA" w:eastAsia="uk-UA"/>
              </w:rPr>
            </w:pPr>
            <w:r w:rsidRPr="00EB0344">
              <w:rPr>
                <w:rFonts w:ascii="Times New Roman" w:eastAsia="Times New Roman" w:hAnsi="Times New Roman" w:cs="Times New Roman"/>
                <w:sz w:val="24"/>
                <w:szCs w:val="24"/>
                <w:lang w:val="uk-UA" w:eastAsia="uk-UA"/>
              </w:rPr>
              <w:t>кількість фахівців з реабілітації, яким підвищено кваліфікацію</w:t>
            </w:r>
          </w:p>
        </w:tc>
        <w:tc>
          <w:tcPr>
            <w:tcW w:w="1984" w:type="dxa"/>
            <w:gridSpan w:val="3"/>
            <w:shd w:val="clear" w:color="auto" w:fill="FFFFFF" w:themeFill="background1"/>
            <w:vAlign w:val="center"/>
          </w:tcPr>
          <w:p w:rsidR="00B46BC7" w:rsidRPr="00EB0344" w:rsidRDefault="00B46BC7" w:rsidP="00B46BC7">
            <w:pPr>
              <w:rPr>
                <w:rFonts w:ascii="Times New Roman" w:eastAsia="Times New Roman" w:hAnsi="Times New Roman" w:cs="Times New Roman"/>
                <w:lang w:eastAsia="uk-UA"/>
              </w:rPr>
            </w:pPr>
            <w:r w:rsidRPr="00EB0344">
              <w:rPr>
                <w:rFonts w:ascii="Times New Roman" w:eastAsia="Times New Roman" w:hAnsi="Times New Roman" w:cs="Times New Roman"/>
                <w:sz w:val="24"/>
                <w:szCs w:val="24"/>
                <w:lang w:eastAsia="uk-UA"/>
              </w:rPr>
              <w:t>постійно</w:t>
            </w:r>
          </w:p>
        </w:tc>
        <w:tc>
          <w:tcPr>
            <w:tcW w:w="4678" w:type="dxa"/>
            <w:shd w:val="clear" w:color="auto" w:fill="FFFFFF" w:themeFill="background1"/>
          </w:tcPr>
          <w:p w:rsidR="00B46BC7" w:rsidRPr="00F567B1" w:rsidRDefault="00B46BC7" w:rsidP="00EB0344">
            <w:pPr>
              <w:ind w:firstLine="176"/>
              <w:jc w:val="both"/>
              <w:rPr>
                <w:rFonts w:ascii="Times New Roman" w:eastAsia="Times New Roman" w:hAnsi="Times New Roman" w:cs="Times New Roman"/>
                <w:sz w:val="24"/>
                <w:szCs w:val="24"/>
                <w:lang w:val="uk-UA" w:eastAsia="uk-UA"/>
              </w:rPr>
            </w:pPr>
            <w:r w:rsidRPr="00F567B1">
              <w:rPr>
                <w:rFonts w:ascii="Times New Roman" w:eastAsia="Times New Roman" w:hAnsi="Times New Roman" w:cs="Times New Roman"/>
                <w:sz w:val="24"/>
                <w:szCs w:val="24"/>
                <w:lang w:eastAsia="uk-UA"/>
              </w:rPr>
              <w:t>На даний час в реабілітаційних відділеннях закладів охорони здоров’я області 31 спеціалі</w:t>
            </w:r>
            <w:proofErr w:type="gramStart"/>
            <w:r w:rsidRPr="00F567B1">
              <w:rPr>
                <w:rFonts w:ascii="Times New Roman" w:eastAsia="Times New Roman" w:hAnsi="Times New Roman" w:cs="Times New Roman"/>
                <w:sz w:val="24"/>
                <w:szCs w:val="24"/>
                <w:lang w:eastAsia="uk-UA"/>
              </w:rPr>
              <w:t>ст</w:t>
            </w:r>
            <w:proofErr w:type="gramEnd"/>
            <w:r w:rsidRPr="00F567B1">
              <w:rPr>
                <w:rFonts w:ascii="Times New Roman" w:eastAsia="Times New Roman" w:hAnsi="Times New Roman" w:cs="Times New Roman"/>
                <w:sz w:val="24"/>
                <w:szCs w:val="24"/>
                <w:lang w:eastAsia="uk-UA"/>
              </w:rPr>
              <w:t xml:space="preserve"> з фізичної та реабілітаційної медицини. Всі вони на протязі 2024 року пройшли курси </w:t>
            </w:r>
            <w:proofErr w:type="gramStart"/>
            <w:r w:rsidRPr="00F567B1">
              <w:rPr>
                <w:rFonts w:ascii="Times New Roman" w:eastAsia="Times New Roman" w:hAnsi="Times New Roman" w:cs="Times New Roman"/>
                <w:sz w:val="24"/>
                <w:szCs w:val="24"/>
                <w:lang w:eastAsia="uk-UA"/>
              </w:rPr>
              <w:t>п</w:t>
            </w:r>
            <w:proofErr w:type="gramEnd"/>
            <w:r w:rsidRPr="00F567B1">
              <w:rPr>
                <w:rFonts w:ascii="Times New Roman" w:eastAsia="Times New Roman" w:hAnsi="Times New Roman" w:cs="Times New Roman"/>
                <w:sz w:val="24"/>
                <w:szCs w:val="24"/>
                <w:lang w:eastAsia="uk-UA"/>
              </w:rPr>
              <w:t>ідвищення кваліфікації.</w:t>
            </w:r>
          </w:p>
          <w:p w:rsidR="003306AC" w:rsidRDefault="003306AC" w:rsidP="00EB0344">
            <w:pPr>
              <w:ind w:firstLine="176"/>
              <w:jc w:val="both"/>
              <w:rPr>
                <w:rFonts w:ascii="Times New Roman" w:eastAsia="Times New Roman" w:hAnsi="Times New Roman" w:cs="Times New Roman"/>
                <w:b/>
                <w:i/>
                <w:lang w:val="uk-UA" w:eastAsia="uk-UA"/>
              </w:rPr>
            </w:pPr>
          </w:p>
          <w:p w:rsidR="00E26F2F" w:rsidRPr="00E26F2F" w:rsidRDefault="00E26F2F" w:rsidP="00EB0344">
            <w:pPr>
              <w:ind w:firstLine="176"/>
              <w:jc w:val="both"/>
              <w:rPr>
                <w:rFonts w:ascii="Times New Roman" w:eastAsia="Times New Roman" w:hAnsi="Times New Roman" w:cs="Times New Roman"/>
                <w:b/>
                <w:i/>
                <w:lang w:val="uk-UA" w:eastAsia="uk-UA"/>
              </w:rPr>
            </w:pPr>
            <w:r w:rsidRPr="00E26F2F">
              <w:rPr>
                <w:rFonts w:ascii="Times New Roman" w:eastAsia="Times New Roman" w:hAnsi="Times New Roman" w:cs="Times New Roman"/>
                <w:b/>
                <w:i/>
                <w:lang w:val="uk-UA" w:eastAsia="uk-UA"/>
              </w:rPr>
              <w:t>Виконується.</w:t>
            </w:r>
          </w:p>
        </w:tc>
      </w:tr>
      <w:tr w:rsidR="00EB0344" w:rsidRPr="00C21289" w:rsidTr="005B76FD">
        <w:tc>
          <w:tcPr>
            <w:tcW w:w="15559" w:type="dxa"/>
            <w:gridSpan w:val="8"/>
            <w:shd w:val="clear" w:color="auto" w:fill="FFFFFF" w:themeFill="background1"/>
          </w:tcPr>
          <w:p w:rsidR="00EB0344" w:rsidRPr="00C21289" w:rsidRDefault="00EB0344" w:rsidP="00EB0344">
            <w:pPr>
              <w:shd w:val="clear" w:color="auto" w:fill="FFFFFF" w:themeFill="background1"/>
              <w:jc w:val="center"/>
              <w:rPr>
                <w:rFonts w:ascii="Times New Roman" w:hAnsi="Times New Roman" w:cs="Times New Roman"/>
                <w:sz w:val="24"/>
                <w:szCs w:val="24"/>
                <w:lang w:val="uk-UA"/>
              </w:rPr>
            </w:pPr>
            <w:r>
              <w:rPr>
                <w:rFonts w:ascii="Times New Roman" w:hAnsi="Times New Roman" w:cs="Times New Roman"/>
                <w:sz w:val="24"/>
                <w:szCs w:val="24"/>
                <w:lang w:val="uk-UA"/>
              </w:rPr>
              <w:t>X</w:t>
            </w:r>
            <w:r>
              <w:rPr>
                <w:rFonts w:ascii="Times New Roman" w:hAnsi="Times New Roman" w:cs="Times New Roman"/>
                <w:sz w:val="24"/>
                <w:szCs w:val="24"/>
                <w:lang w:val="en-US"/>
              </w:rPr>
              <w:t>III</w:t>
            </w:r>
            <w:r w:rsidRPr="00C21289">
              <w:rPr>
                <w:rFonts w:ascii="Times New Roman" w:hAnsi="Times New Roman" w:cs="Times New Roman"/>
                <w:sz w:val="24"/>
                <w:szCs w:val="24"/>
                <w:lang w:val="uk-UA"/>
              </w:rPr>
              <w:t>. Праця та зайнятість (стаття 27 Конвенції про права осіб з інвалідністю)</w:t>
            </w:r>
          </w:p>
        </w:tc>
      </w:tr>
      <w:tr w:rsidR="00EB0344" w:rsidRPr="00EB0344" w:rsidTr="005B76FD">
        <w:tc>
          <w:tcPr>
            <w:tcW w:w="2659" w:type="dxa"/>
            <w:shd w:val="clear" w:color="auto" w:fill="FFFFFF" w:themeFill="background1"/>
          </w:tcPr>
          <w:p w:rsidR="00EB0344" w:rsidRDefault="00EB0344" w:rsidP="00D863E2">
            <w:pPr>
              <w:shd w:val="clear" w:color="auto" w:fill="FFFFFF" w:themeFill="background1"/>
              <w:spacing w:line="223" w:lineRule="auto"/>
              <w:rPr>
                <w:rFonts w:ascii="Times New Roman" w:hAnsi="Times New Roman" w:cs="Times New Roman"/>
                <w:sz w:val="24"/>
                <w:szCs w:val="24"/>
                <w:lang w:val="uk-UA"/>
              </w:rPr>
            </w:pPr>
            <w:r>
              <w:rPr>
                <w:rFonts w:ascii="Times New Roman" w:hAnsi="Times New Roman" w:cs="Times New Roman"/>
                <w:sz w:val="24"/>
                <w:szCs w:val="24"/>
                <w:lang w:val="uk-UA" w:eastAsia="uk-UA"/>
              </w:rPr>
              <w:t xml:space="preserve"> </w:t>
            </w:r>
            <w:r w:rsidRPr="00707FD4">
              <w:rPr>
                <w:rFonts w:ascii="Times New Roman" w:hAnsi="Times New Roman" w:cs="Times New Roman"/>
                <w:sz w:val="24"/>
                <w:szCs w:val="24"/>
                <w:lang w:val="uk-UA"/>
              </w:rPr>
              <w:t>1. Створення сприятливих умов для працевлаштування осіб з інвалідністю та підвищення рівня їх зайнятості</w:t>
            </w:r>
          </w:p>
          <w:p w:rsidR="00190DF7" w:rsidRDefault="00190DF7" w:rsidP="00D863E2">
            <w:pPr>
              <w:shd w:val="clear" w:color="auto" w:fill="FFFFFF" w:themeFill="background1"/>
              <w:spacing w:line="223" w:lineRule="auto"/>
              <w:rPr>
                <w:rFonts w:ascii="Times New Roman" w:hAnsi="Times New Roman" w:cs="Times New Roman"/>
                <w:sz w:val="24"/>
                <w:szCs w:val="24"/>
                <w:lang w:val="uk-UA" w:eastAsia="uk-UA"/>
              </w:rPr>
            </w:pPr>
          </w:p>
        </w:tc>
        <w:tc>
          <w:tcPr>
            <w:tcW w:w="3828" w:type="dxa"/>
            <w:shd w:val="clear" w:color="auto" w:fill="FFFFFF" w:themeFill="background1"/>
          </w:tcPr>
          <w:p w:rsidR="00EB0344" w:rsidRPr="00EB0344" w:rsidRDefault="00EB0344" w:rsidP="00707FD4">
            <w:pPr>
              <w:pStyle w:val="a5"/>
              <w:shd w:val="clear" w:color="auto" w:fill="FFFFFF" w:themeFill="background1"/>
              <w:spacing w:line="228" w:lineRule="auto"/>
              <w:ind w:left="0" w:right="57"/>
              <w:rPr>
                <w:rFonts w:ascii="Times New Roman" w:hAnsi="Times New Roman" w:cs="Times New Roman"/>
                <w:sz w:val="24"/>
                <w:szCs w:val="24"/>
                <w:lang w:val="uk-UA"/>
              </w:rPr>
            </w:pPr>
            <w:r w:rsidRPr="00EB0344">
              <w:rPr>
                <w:rFonts w:ascii="Times New Roman" w:hAnsi="Times New Roman" w:cs="Times New Roman"/>
                <w:sz w:val="24"/>
                <w:szCs w:val="24"/>
                <w:lang w:val="uk-UA"/>
              </w:rPr>
              <w:t xml:space="preserve">1) </w:t>
            </w:r>
            <w:r>
              <w:rPr>
                <w:rFonts w:ascii="Times New Roman" w:hAnsi="Times New Roman" w:cs="Times New Roman"/>
                <w:sz w:val="24"/>
                <w:szCs w:val="24"/>
                <w:lang w:val="uk-UA"/>
              </w:rPr>
              <w:t>сприяння  в підготовці, перепідготовці та підвищенні кваліфікації осіб з інвалідіінстю за професіями/спеціальностями, що користуються попитом на ринку праці, з урахуванням їх професійних знань, навичок, побажань та рекомендацій МСЕК</w:t>
            </w:r>
          </w:p>
          <w:p w:rsidR="00EB0344" w:rsidRPr="00EB0344" w:rsidRDefault="00EB0344" w:rsidP="00707FD4">
            <w:pPr>
              <w:pStyle w:val="a5"/>
              <w:shd w:val="clear" w:color="auto" w:fill="FFFFFF" w:themeFill="background1"/>
              <w:spacing w:line="228" w:lineRule="auto"/>
              <w:ind w:left="0" w:right="57"/>
              <w:rPr>
                <w:rFonts w:ascii="Times New Roman" w:hAnsi="Times New Roman" w:cs="Times New Roman"/>
                <w:sz w:val="24"/>
                <w:szCs w:val="24"/>
                <w:lang w:val="uk-UA"/>
              </w:rPr>
            </w:pPr>
          </w:p>
        </w:tc>
        <w:tc>
          <w:tcPr>
            <w:tcW w:w="2410" w:type="dxa"/>
            <w:gridSpan w:val="2"/>
            <w:shd w:val="clear" w:color="auto" w:fill="FFFFFF" w:themeFill="background1"/>
          </w:tcPr>
          <w:p w:rsidR="00EB0344" w:rsidRPr="00C21289" w:rsidRDefault="00EB0344" w:rsidP="00EB0344">
            <w:pPr>
              <w:shd w:val="clear" w:color="auto" w:fill="FFFFFF" w:themeFill="background1"/>
              <w:spacing w:line="228" w:lineRule="auto"/>
              <w:ind w:left="57" w:right="57"/>
              <w:rPr>
                <w:rFonts w:ascii="Times New Roman" w:hAnsi="Times New Roman" w:cs="Times New Roman"/>
                <w:sz w:val="24"/>
                <w:szCs w:val="24"/>
                <w:lang w:val="uk-UA"/>
              </w:rPr>
            </w:pPr>
            <w:r>
              <w:rPr>
                <w:rFonts w:ascii="Times New Roman" w:hAnsi="Times New Roman" w:cs="Times New Roman"/>
                <w:sz w:val="24"/>
                <w:szCs w:val="24"/>
                <w:lang w:val="uk-UA"/>
              </w:rPr>
              <w:t>Збільшено кількість працевлаштованих осіб з інвалідністю</w:t>
            </w:r>
          </w:p>
        </w:tc>
        <w:tc>
          <w:tcPr>
            <w:tcW w:w="1984" w:type="dxa"/>
            <w:gridSpan w:val="3"/>
            <w:shd w:val="clear" w:color="auto" w:fill="FFFFFF" w:themeFill="background1"/>
          </w:tcPr>
          <w:p w:rsidR="00EB0344" w:rsidRPr="00C21289" w:rsidRDefault="00EB0344" w:rsidP="00D863E2">
            <w:pPr>
              <w:shd w:val="clear" w:color="auto" w:fill="FFFFFF" w:themeFill="background1"/>
              <w:spacing w:line="228" w:lineRule="auto"/>
              <w:ind w:left="57" w:right="57"/>
              <w:jc w:val="center"/>
              <w:rPr>
                <w:rFonts w:ascii="Times New Roman" w:hAnsi="Times New Roman" w:cs="Times New Roman"/>
                <w:sz w:val="24"/>
                <w:szCs w:val="24"/>
                <w:lang w:val="uk-UA"/>
              </w:rPr>
            </w:pPr>
            <w:r>
              <w:rPr>
                <w:rFonts w:ascii="Times New Roman" w:hAnsi="Times New Roman" w:cs="Times New Roman"/>
                <w:sz w:val="24"/>
                <w:szCs w:val="24"/>
                <w:lang w:val="uk-UA"/>
              </w:rPr>
              <w:t>протягом 2021-2025 років</w:t>
            </w:r>
          </w:p>
        </w:tc>
        <w:tc>
          <w:tcPr>
            <w:tcW w:w="4678" w:type="dxa"/>
            <w:shd w:val="clear" w:color="auto" w:fill="FFFFFF" w:themeFill="background1"/>
          </w:tcPr>
          <w:p w:rsidR="00E33526" w:rsidRDefault="00E33526" w:rsidP="00E33526">
            <w:pPr>
              <w:pStyle w:val="af3"/>
              <w:shd w:val="clear" w:color="auto" w:fill="FFFFFF" w:themeFill="background1"/>
              <w:spacing w:after="0"/>
              <w:ind w:left="34" w:firstLine="283"/>
              <w:jc w:val="both"/>
              <w:rPr>
                <w:rFonts w:ascii="Times New Roman" w:hAnsi="Times New Roman" w:cs="Times New Roman"/>
                <w:sz w:val="24"/>
                <w:szCs w:val="24"/>
                <w:lang w:val="uk-UA"/>
              </w:rPr>
            </w:pPr>
            <w:r>
              <w:rPr>
                <w:rFonts w:ascii="Times New Roman" w:hAnsi="Times New Roman" w:cs="Times New Roman"/>
                <w:sz w:val="24"/>
                <w:szCs w:val="24"/>
                <w:lang w:val="uk-UA"/>
              </w:rPr>
              <w:t>За інформацією Чернігівського обласного відділення Фонду соціального захисту осіб з інвалідністю, к</w:t>
            </w:r>
            <w:r w:rsidRPr="00E33526">
              <w:rPr>
                <w:rFonts w:ascii="Times New Roman" w:hAnsi="Times New Roman" w:cs="Times New Roman"/>
                <w:sz w:val="24"/>
                <w:szCs w:val="24"/>
                <w:lang w:val="uk-UA"/>
              </w:rPr>
              <w:t xml:space="preserve">ошторисом на 2024 рік не передбачено видатки для проведення професійного навчання осіб з інвалідністю, їх перепідготовку та підвищення кваліфікації за професіями/спеціальностями, що користуються попитом на ринку праці, з урахуванням професійних знань, навичок, побажань та рекомендацій медико-соціальних експертних комісій, які зареєстровані в установленому порядку у державній службі зайнятості як безробітні. Таким чином, професійна підготовка осіб з інвалідністю, їх перепідготовка або підвищення кваліфікації за професіями (спеціальностями), що користуються попитом на ринку праці за участю Чернігівського обласного центру зайнятості за рахунок коштів Фонду </w:t>
            </w:r>
            <w:r w:rsidRPr="00E33526">
              <w:rPr>
                <w:rFonts w:ascii="Times New Roman" w:hAnsi="Times New Roman" w:cs="Times New Roman"/>
                <w:sz w:val="24"/>
                <w:szCs w:val="24"/>
                <w:lang w:val="uk-UA"/>
              </w:rPr>
              <w:lastRenderedPageBreak/>
              <w:t xml:space="preserve">соціального захисту осіб з інвалідністю не проводилася. </w:t>
            </w:r>
          </w:p>
          <w:p w:rsidR="00E33526" w:rsidRDefault="00E33526" w:rsidP="00E33526">
            <w:pPr>
              <w:pStyle w:val="af3"/>
              <w:shd w:val="clear" w:color="auto" w:fill="FFFFFF" w:themeFill="background1"/>
              <w:spacing w:after="0"/>
              <w:ind w:left="34" w:firstLine="283"/>
              <w:jc w:val="both"/>
              <w:rPr>
                <w:rFonts w:ascii="Times New Roman" w:hAnsi="Times New Roman" w:cs="Times New Roman"/>
                <w:sz w:val="24"/>
                <w:szCs w:val="24"/>
                <w:lang w:val="uk-UA"/>
              </w:rPr>
            </w:pPr>
            <w:r w:rsidRPr="00E33526">
              <w:rPr>
                <w:rFonts w:ascii="Times New Roman" w:hAnsi="Times New Roman" w:cs="Times New Roman"/>
                <w:sz w:val="24"/>
                <w:szCs w:val="24"/>
                <w:lang w:val="uk-UA"/>
              </w:rPr>
              <w:t>Отримуються документи щодо надання компенсацій роботодавцям за 2024 рік, відповідно до Закону України «Про зайнятість населення», Порядку надання роботодавцям компенсацій  за працевлаштування зареєстрованих безробітних, затвердженого постановою К</w:t>
            </w:r>
            <w:r>
              <w:rPr>
                <w:rFonts w:ascii="Times New Roman" w:hAnsi="Times New Roman" w:cs="Times New Roman"/>
                <w:sz w:val="24"/>
                <w:szCs w:val="24"/>
                <w:lang w:val="uk-UA"/>
              </w:rPr>
              <w:t xml:space="preserve">абінету Міністрів України                              </w:t>
            </w:r>
            <w:r w:rsidRPr="00E33526">
              <w:rPr>
                <w:rFonts w:ascii="Times New Roman" w:hAnsi="Times New Roman" w:cs="Times New Roman"/>
                <w:sz w:val="24"/>
                <w:szCs w:val="24"/>
                <w:lang w:val="uk-UA"/>
              </w:rPr>
              <w:t xml:space="preserve"> від 10.02.2023 № 124, Порядку компенсації суб’єктам господарювання фактичних витрат у розмірі єдиного внеску  на загальноообов’язкове державне соціальне страхування за</w:t>
            </w:r>
            <w:r>
              <w:rPr>
                <w:rFonts w:ascii="Times New Roman" w:hAnsi="Times New Roman" w:cs="Times New Roman"/>
                <w:sz w:val="24"/>
                <w:szCs w:val="24"/>
                <w:lang w:val="uk-UA"/>
              </w:rPr>
              <w:t xml:space="preserve"> </w:t>
            </w:r>
            <w:r w:rsidRPr="00E33526">
              <w:rPr>
                <w:rFonts w:ascii="Times New Roman" w:hAnsi="Times New Roman" w:cs="Times New Roman"/>
                <w:sz w:val="24"/>
                <w:szCs w:val="24"/>
                <w:lang w:val="uk-UA"/>
              </w:rPr>
              <w:t>працевлаштування зареєстрованих безробітних на нові робочі місця, затвердженого постановою Кабінету Міністрів України  від 18.04.2023 № 338.</w:t>
            </w:r>
          </w:p>
          <w:p w:rsidR="00EB0344" w:rsidRDefault="00E33526" w:rsidP="00E33526">
            <w:pPr>
              <w:pStyle w:val="af3"/>
              <w:shd w:val="clear" w:color="auto" w:fill="FFFFFF" w:themeFill="background1"/>
              <w:spacing w:after="0"/>
              <w:ind w:left="34" w:firstLine="283"/>
              <w:jc w:val="both"/>
              <w:rPr>
                <w:rFonts w:ascii="Times New Roman" w:hAnsi="Times New Roman" w:cs="Times New Roman"/>
                <w:sz w:val="24"/>
                <w:szCs w:val="24"/>
                <w:lang w:val="uk-UA"/>
              </w:rPr>
            </w:pPr>
            <w:r w:rsidRPr="00E33526">
              <w:rPr>
                <w:rFonts w:ascii="Times New Roman" w:hAnsi="Times New Roman" w:cs="Times New Roman"/>
                <w:sz w:val="24"/>
                <w:szCs w:val="24"/>
                <w:lang w:val="uk-UA"/>
              </w:rPr>
              <w:t xml:space="preserve"> На контролі перебувають документи 59 роботодавців, які працевлаштували 65 осіб з інвалідністю, в тому числі 53 осіб, згідно Порядку № 124 та 11 осіб відповідно до Порядку № 338. Проведено оплату компенсації роботодавцю за працевлаштування осіб з інвалідністю з числа внутрішньо переміщених ос</w:t>
            </w:r>
            <w:r w:rsidR="0074032A">
              <w:rPr>
                <w:rFonts w:ascii="Times New Roman" w:hAnsi="Times New Roman" w:cs="Times New Roman"/>
                <w:sz w:val="24"/>
                <w:szCs w:val="24"/>
                <w:lang w:val="uk-UA"/>
              </w:rPr>
              <w:t>іб на загальну суму 18850,00 гривень.</w:t>
            </w:r>
          </w:p>
          <w:p w:rsidR="00064FE1" w:rsidRDefault="00064FE1" w:rsidP="00E33526">
            <w:pPr>
              <w:pStyle w:val="af3"/>
              <w:shd w:val="clear" w:color="auto" w:fill="FFFFFF" w:themeFill="background1"/>
              <w:spacing w:after="0"/>
              <w:ind w:left="34" w:firstLine="283"/>
              <w:jc w:val="both"/>
              <w:rPr>
                <w:rFonts w:ascii="Times New Roman" w:hAnsi="Times New Roman" w:cs="Times New Roman"/>
                <w:sz w:val="24"/>
                <w:szCs w:val="24"/>
                <w:lang w:val="uk-UA"/>
              </w:rPr>
            </w:pPr>
          </w:p>
          <w:p w:rsidR="00064FE1" w:rsidRPr="00064FE1" w:rsidRDefault="00064FE1" w:rsidP="00E33526">
            <w:pPr>
              <w:pStyle w:val="af3"/>
              <w:shd w:val="clear" w:color="auto" w:fill="FFFFFF" w:themeFill="background1"/>
              <w:spacing w:after="0"/>
              <w:ind w:left="34" w:firstLine="283"/>
              <w:jc w:val="both"/>
              <w:rPr>
                <w:rFonts w:ascii="Times New Roman" w:hAnsi="Times New Roman" w:cs="Times New Roman"/>
                <w:b/>
                <w:i/>
                <w:sz w:val="24"/>
                <w:szCs w:val="24"/>
                <w:highlight w:val="yellow"/>
                <w:lang w:val="uk-UA"/>
              </w:rPr>
            </w:pPr>
            <w:r w:rsidRPr="00064FE1">
              <w:rPr>
                <w:rFonts w:ascii="Times New Roman" w:hAnsi="Times New Roman" w:cs="Times New Roman"/>
                <w:b/>
                <w:i/>
                <w:sz w:val="24"/>
                <w:szCs w:val="24"/>
                <w:lang w:val="uk-UA"/>
              </w:rPr>
              <w:t>Виконується.</w:t>
            </w:r>
          </w:p>
        </w:tc>
      </w:tr>
      <w:tr w:rsidR="00EB0344" w:rsidRPr="00C21289" w:rsidTr="005B76FD">
        <w:tc>
          <w:tcPr>
            <w:tcW w:w="2659" w:type="dxa"/>
            <w:shd w:val="clear" w:color="auto" w:fill="FFFFFF" w:themeFill="background1"/>
          </w:tcPr>
          <w:p w:rsidR="00EB0344" w:rsidRPr="00C21289" w:rsidRDefault="00EB0344" w:rsidP="00D863E2">
            <w:pPr>
              <w:shd w:val="clear" w:color="auto" w:fill="FFFFFF" w:themeFill="background1"/>
              <w:spacing w:line="223" w:lineRule="auto"/>
              <w:rPr>
                <w:rFonts w:ascii="Times New Roman" w:hAnsi="Times New Roman" w:cs="Times New Roman"/>
                <w:sz w:val="24"/>
                <w:szCs w:val="24"/>
                <w:lang w:val="uk-UA"/>
              </w:rPr>
            </w:pPr>
          </w:p>
        </w:tc>
        <w:tc>
          <w:tcPr>
            <w:tcW w:w="3828" w:type="dxa"/>
            <w:shd w:val="clear" w:color="auto" w:fill="FFFFFF" w:themeFill="background1"/>
          </w:tcPr>
          <w:p w:rsidR="00EB0344" w:rsidRPr="00C21289" w:rsidRDefault="00EB0344" w:rsidP="00707FD4">
            <w:pPr>
              <w:pStyle w:val="a5"/>
              <w:shd w:val="clear" w:color="auto" w:fill="FFFFFF" w:themeFill="background1"/>
              <w:spacing w:line="228" w:lineRule="auto"/>
              <w:ind w:left="0" w:right="57"/>
              <w:rPr>
                <w:rFonts w:ascii="Times New Roman" w:hAnsi="Times New Roman" w:cs="Times New Roman"/>
                <w:sz w:val="24"/>
                <w:szCs w:val="24"/>
                <w:lang w:val="uk-UA"/>
              </w:rPr>
            </w:pPr>
            <w:r w:rsidRPr="00C21289">
              <w:rPr>
                <w:rFonts w:ascii="Times New Roman" w:hAnsi="Times New Roman" w:cs="Times New Roman"/>
                <w:sz w:val="24"/>
                <w:szCs w:val="24"/>
                <w:lang w:val="uk-UA"/>
              </w:rPr>
              <w:t xml:space="preserve">2)  проведення щорічного моніторингу стану виконання підприємствами, установами, організаціями та фізичними особами, які використовують </w:t>
            </w:r>
            <w:r w:rsidRPr="00C21289">
              <w:rPr>
                <w:rFonts w:ascii="Times New Roman" w:hAnsi="Times New Roman" w:cs="Times New Roman"/>
                <w:sz w:val="24"/>
                <w:szCs w:val="24"/>
                <w:lang w:val="uk-UA"/>
              </w:rPr>
              <w:lastRenderedPageBreak/>
              <w:t xml:space="preserve">найману працю відповідно до вимог статей 19, 20 Закону України  «Про основи соціальної захищеності осіб з інвалідністю в Україні» в частині виконання нормативу робочих місць для працевлаштування осіб з інвалідністю. Результати моніторингу доводити до відома органів виконавчої влади, громадськості, керівників суб’єктів господарювання </w:t>
            </w:r>
          </w:p>
        </w:tc>
        <w:tc>
          <w:tcPr>
            <w:tcW w:w="2410" w:type="dxa"/>
            <w:gridSpan w:val="2"/>
            <w:shd w:val="clear" w:color="auto" w:fill="FFFFFF" w:themeFill="background1"/>
          </w:tcPr>
          <w:p w:rsidR="00EB0344" w:rsidRPr="00C21289" w:rsidRDefault="00EB0344" w:rsidP="00D863E2">
            <w:pPr>
              <w:shd w:val="clear" w:color="auto" w:fill="FFFFFF" w:themeFill="background1"/>
              <w:spacing w:line="228" w:lineRule="auto"/>
              <w:ind w:left="57" w:right="57"/>
              <w:rPr>
                <w:rFonts w:ascii="Times New Roman" w:hAnsi="Times New Roman" w:cs="Times New Roman"/>
                <w:sz w:val="24"/>
                <w:szCs w:val="24"/>
                <w:lang w:val="uk-UA"/>
              </w:rPr>
            </w:pPr>
            <w:r w:rsidRPr="00C21289">
              <w:rPr>
                <w:rFonts w:ascii="Times New Roman" w:hAnsi="Times New Roman" w:cs="Times New Roman"/>
                <w:sz w:val="24"/>
                <w:szCs w:val="24"/>
                <w:lang w:val="uk-UA"/>
              </w:rPr>
              <w:lastRenderedPageBreak/>
              <w:t xml:space="preserve">підвищено кількість осіб з інвалідністю, які перебувають у трудових відносинах з </w:t>
            </w:r>
            <w:r w:rsidRPr="00C21289">
              <w:rPr>
                <w:rFonts w:ascii="Times New Roman" w:hAnsi="Times New Roman" w:cs="Times New Roman"/>
                <w:sz w:val="24"/>
                <w:szCs w:val="24"/>
                <w:lang w:val="uk-UA"/>
              </w:rPr>
              <w:lastRenderedPageBreak/>
              <w:t>роботодавцями на ринку праці області</w:t>
            </w:r>
          </w:p>
        </w:tc>
        <w:tc>
          <w:tcPr>
            <w:tcW w:w="1984" w:type="dxa"/>
            <w:gridSpan w:val="3"/>
            <w:shd w:val="clear" w:color="auto" w:fill="FFFFFF" w:themeFill="background1"/>
          </w:tcPr>
          <w:p w:rsidR="00EB0344" w:rsidRPr="00C21289" w:rsidRDefault="00EB0344" w:rsidP="00D863E2">
            <w:pPr>
              <w:shd w:val="clear" w:color="auto" w:fill="FFFFFF" w:themeFill="background1"/>
              <w:spacing w:line="228" w:lineRule="auto"/>
              <w:ind w:left="57" w:right="57"/>
              <w:jc w:val="center"/>
              <w:rPr>
                <w:rFonts w:ascii="Times New Roman" w:hAnsi="Times New Roman" w:cs="Times New Roman"/>
                <w:sz w:val="24"/>
                <w:szCs w:val="24"/>
                <w:lang w:val="uk-UA"/>
              </w:rPr>
            </w:pPr>
            <w:r w:rsidRPr="00C21289">
              <w:rPr>
                <w:rFonts w:ascii="Times New Roman" w:hAnsi="Times New Roman" w:cs="Times New Roman"/>
                <w:sz w:val="24"/>
                <w:szCs w:val="24"/>
                <w:lang w:val="uk-UA"/>
              </w:rPr>
              <w:lastRenderedPageBreak/>
              <w:t>протягом 2021-2025 років</w:t>
            </w:r>
          </w:p>
        </w:tc>
        <w:tc>
          <w:tcPr>
            <w:tcW w:w="4678" w:type="dxa"/>
            <w:shd w:val="clear" w:color="auto" w:fill="FFFFFF" w:themeFill="background1"/>
          </w:tcPr>
          <w:p w:rsidR="00EB0344" w:rsidRPr="00064FE1" w:rsidRDefault="00EB0344" w:rsidP="00D863E2">
            <w:pPr>
              <w:pStyle w:val="af3"/>
              <w:shd w:val="clear" w:color="auto" w:fill="FFFFFF" w:themeFill="background1"/>
              <w:spacing w:after="0"/>
              <w:ind w:left="34" w:firstLine="283"/>
              <w:jc w:val="both"/>
              <w:rPr>
                <w:rFonts w:ascii="Times New Roman" w:hAnsi="Times New Roman" w:cs="Times New Roman"/>
                <w:sz w:val="24"/>
                <w:szCs w:val="24"/>
                <w:lang w:val="uk-UA"/>
              </w:rPr>
            </w:pPr>
            <w:r w:rsidRPr="00064FE1">
              <w:rPr>
                <w:rFonts w:ascii="Times New Roman" w:hAnsi="Times New Roman" w:cs="Times New Roman"/>
                <w:sz w:val="24"/>
                <w:szCs w:val="24"/>
                <w:lang w:val="uk-UA"/>
              </w:rPr>
              <w:t xml:space="preserve">Проводиться щомісячний аналіз реєстрації підприємств, установ, організацій, у тому числі підприємств, організацій громадських організацій осіб з інвалідністю, фізичних осіб, що </w:t>
            </w:r>
            <w:r w:rsidRPr="00064FE1">
              <w:rPr>
                <w:rFonts w:ascii="Times New Roman" w:hAnsi="Times New Roman" w:cs="Times New Roman"/>
                <w:sz w:val="24"/>
                <w:szCs w:val="24"/>
                <w:lang w:val="uk-UA"/>
              </w:rPr>
              <w:lastRenderedPageBreak/>
              <w:t xml:space="preserve">використовують найману працю, в яких за основним місцем роботи працює вісім і більше осіб, в частині виконання нормативу робочих місць для працевлаштування осіб з інвалідністю.                      </w:t>
            </w:r>
          </w:p>
          <w:p w:rsidR="00EB0344" w:rsidRPr="00064FE1" w:rsidRDefault="00EB0344" w:rsidP="00A7163A">
            <w:pPr>
              <w:pStyle w:val="a5"/>
              <w:ind w:left="0"/>
              <w:jc w:val="both"/>
              <w:rPr>
                <w:rFonts w:ascii="Times New Roman" w:eastAsia="Times New Roman" w:hAnsi="Times New Roman" w:cs="Times New Roman"/>
                <w:color w:val="000000"/>
                <w:sz w:val="24"/>
                <w:szCs w:val="24"/>
              </w:rPr>
            </w:pPr>
            <w:r w:rsidRPr="00064FE1">
              <w:rPr>
                <w:rFonts w:ascii="Times New Roman" w:hAnsi="Times New Roman" w:cs="Times New Roman"/>
                <w:color w:val="000000"/>
                <w:sz w:val="24"/>
                <w:szCs w:val="24"/>
                <w:lang w:val="uk-UA"/>
              </w:rPr>
              <w:t xml:space="preserve">В Чернігівській області за 2024 обліковувалося 3691 суб’єктів господарювання, (в.т.ч. 535 бюджетних організацій), з яких 2216 роботодавців, в тому числі 513 бюджетних установ, у яких за основним місцем роботи працює 8 і більше осіб. </w:t>
            </w:r>
            <w:r w:rsidRPr="00064FE1">
              <w:rPr>
                <w:rFonts w:ascii="Times New Roman" w:hAnsi="Times New Roman" w:cs="Times New Roman"/>
                <w:sz w:val="24"/>
                <w:szCs w:val="24"/>
                <w:lang w:val="uk-UA"/>
              </w:rPr>
              <w:t xml:space="preserve">За невиконання нормативу працевлаштування робочих місць у 2024 році </w:t>
            </w:r>
            <w:r w:rsidRPr="00064FE1">
              <w:rPr>
                <w:rFonts w:ascii="Times New Roman" w:hAnsi="Times New Roman"/>
                <w:color w:val="000000"/>
                <w:sz w:val="24"/>
                <w:szCs w:val="24"/>
                <w:lang w:val="uk-UA"/>
              </w:rPr>
              <w:t>н</w:t>
            </w:r>
            <w:r w:rsidRPr="00064FE1">
              <w:rPr>
                <w:rFonts w:ascii="Times New Roman" w:eastAsia="Times New Roman" w:hAnsi="Times New Roman" w:cs="Times New Roman"/>
                <w:color w:val="000000"/>
                <w:sz w:val="24"/>
                <w:szCs w:val="24"/>
              </w:rPr>
              <w:t xml:space="preserve">араховано за звітний рік адміністративно-господарських санкцій та пені у сумі </w:t>
            </w:r>
            <w:r w:rsidR="0074032A">
              <w:rPr>
                <w:rFonts w:ascii="Times New Roman" w:eastAsia="Times New Roman" w:hAnsi="Times New Roman" w:cs="Times New Roman"/>
                <w:color w:val="000000"/>
                <w:sz w:val="24"/>
                <w:szCs w:val="24"/>
                <w:lang w:val="uk-UA"/>
              </w:rPr>
              <w:t xml:space="preserve">майже </w:t>
            </w:r>
            <w:r w:rsidRPr="00064FE1">
              <w:rPr>
                <w:rFonts w:ascii="Times New Roman" w:eastAsia="Times New Roman" w:hAnsi="Times New Roman" w:cs="Times New Roman"/>
                <w:color w:val="000000"/>
                <w:sz w:val="24"/>
                <w:szCs w:val="24"/>
              </w:rPr>
              <w:t>1</w:t>
            </w:r>
            <w:r w:rsidR="0074032A">
              <w:rPr>
                <w:rFonts w:ascii="Times New Roman" w:eastAsia="Times New Roman" w:hAnsi="Times New Roman" w:cs="Times New Roman"/>
                <w:color w:val="000000"/>
                <w:sz w:val="24"/>
                <w:szCs w:val="24"/>
                <w:lang w:val="uk-UA"/>
              </w:rPr>
              <w:t>5 млн</w:t>
            </w:r>
            <w:r w:rsidRPr="00064FE1">
              <w:rPr>
                <w:rFonts w:ascii="Times New Roman" w:eastAsia="Times New Roman" w:hAnsi="Times New Roman" w:cs="Times New Roman"/>
                <w:color w:val="000000"/>
                <w:sz w:val="24"/>
                <w:szCs w:val="24"/>
              </w:rPr>
              <w:t xml:space="preserve"> грн 164 роботодавцям.</w:t>
            </w:r>
            <w:r w:rsidRPr="00064FE1">
              <w:rPr>
                <w:rFonts w:ascii="Times New Roman" w:eastAsia="Times New Roman" w:hAnsi="Times New Roman" w:cs="Times New Roman"/>
                <w:color w:val="FF0000"/>
                <w:sz w:val="24"/>
                <w:szCs w:val="24"/>
              </w:rPr>
              <w:t xml:space="preserve"> </w:t>
            </w:r>
            <w:r w:rsidRPr="00064FE1">
              <w:rPr>
                <w:rFonts w:ascii="Times New Roman" w:eastAsia="Times New Roman" w:hAnsi="Times New Roman" w:cs="Times New Roman"/>
                <w:color w:val="000000"/>
                <w:sz w:val="24"/>
                <w:szCs w:val="24"/>
              </w:rPr>
              <w:t>Сума коштів, яка надійшла до Державного казначейства – 5</w:t>
            </w:r>
            <w:r w:rsidR="004462E9">
              <w:rPr>
                <w:rFonts w:ascii="Times New Roman" w:eastAsia="Times New Roman" w:hAnsi="Times New Roman" w:cs="Times New Roman"/>
                <w:color w:val="000000"/>
                <w:sz w:val="24"/>
                <w:szCs w:val="24"/>
                <w:lang w:val="uk-UA"/>
              </w:rPr>
              <w:t xml:space="preserve">,6 </w:t>
            </w:r>
            <w:proofErr w:type="gramStart"/>
            <w:r w:rsidR="004462E9">
              <w:rPr>
                <w:rFonts w:ascii="Times New Roman" w:eastAsia="Times New Roman" w:hAnsi="Times New Roman" w:cs="Times New Roman"/>
                <w:color w:val="000000"/>
                <w:sz w:val="24"/>
                <w:szCs w:val="24"/>
                <w:lang w:val="uk-UA"/>
              </w:rPr>
              <w:t>млн</w:t>
            </w:r>
            <w:proofErr w:type="gramEnd"/>
            <w:r w:rsidR="004462E9">
              <w:rPr>
                <w:rFonts w:ascii="Times New Roman" w:eastAsia="Times New Roman" w:hAnsi="Times New Roman" w:cs="Times New Roman"/>
                <w:color w:val="000000"/>
                <w:sz w:val="24"/>
                <w:szCs w:val="24"/>
                <w:lang w:val="uk-UA"/>
              </w:rPr>
              <w:t xml:space="preserve"> г</w:t>
            </w:r>
            <w:r w:rsidRPr="00064FE1">
              <w:rPr>
                <w:rFonts w:ascii="Times New Roman" w:eastAsia="Times New Roman" w:hAnsi="Times New Roman" w:cs="Times New Roman"/>
                <w:color w:val="000000"/>
                <w:sz w:val="24"/>
                <w:szCs w:val="24"/>
              </w:rPr>
              <w:t xml:space="preserve">рн за результатами сплати 104 роботодавцем. Подано до  суду </w:t>
            </w:r>
            <w:r w:rsidRPr="00064FE1">
              <w:rPr>
                <w:rFonts w:ascii="Times New Roman" w:eastAsia="Times New Roman" w:hAnsi="Times New Roman" w:cs="Times New Roman"/>
                <w:color w:val="000000"/>
                <w:sz w:val="24"/>
                <w:szCs w:val="24"/>
                <w:lang w:val="en-US"/>
              </w:rPr>
              <w:t>I</w:t>
            </w:r>
            <w:r w:rsidRPr="00064FE1">
              <w:rPr>
                <w:rFonts w:ascii="Times New Roman" w:eastAsia="Times New Roman" w:hAnsi="Times New Roman" w:cs="Times New Roman"/>
                <w:color w:val="000000"/>
                <w:sz w:val="24"/>
                <w:szCs w:val="24"/>
              </w:rPr>
              <w:t xml:space="preserve"> інстанції 128 позовних заяв на суму 12</w:t>
            </w:r>
            <w:r w:rsidR="0092227C">
              <w:rPr>
                <w:rFonts w:ascii="Times New Roman" w:eastAsia="Times New Roman" w:hAnsi="Times New Roman" w:cs="Times New Roman"/>
                <w:color w:val="000000"/>
                <w:sz w:val="24"/>
                <w:szCs w:val="24"/>
                <w:lang w:val="uk-UA"/>
              </w:rPr>
              <w:t xml:space="preserve">,3 </w:t>
            </w:r>
            <w:proofErr w:type="gramStart"/>
            <w:r w:rsidR="0092227C">
              <w:rPr>
                <w:rFonts w:ascii="Times New Roman" w:eastAsia="Times New Roman" w:hAnsi="Times New Roman" w:cs="Times New Roman"/>
                <w:color w:val="000000"/>
                <w:sz w:val="24"/>
                <w:szCs w:val="24"/>
                <w:lang w:val="uk-UA"/>
              </w:rPr>
              <w:t>млн</w:t>
            </w:r>
            <w:proofErr w:type="gramEnd"/>
            <w:r w:rsidR="0092227C">
              <w:rPr>
                <w:rFonts w:ascii="Times New Roman" w:eastAsia="Times New Roman" w:hAnsi="Times New Roman" w:cs="Times New Roman"/>
                <w:color w:val="000000"/>
                <w:sz w:val="24"/>
                <w:szCs w:val="24"/>
                <w:lang w:val="uk-UA"/>
              </w:rPr>
              <w:t xml:space="preserve"> </w:t>
            </w:r>
            <w:r w:rsidRPr="00064FE1">
              <w:rPr>
                <w:rFonts w:ascii="Times New Roman" w:eastAsia="Times New Roman" w:hAnsi="Times New Roman" w:cs="Times New Roman"/>
                <w:color w:val="000000"/>
                <w:sz w:val="24"/>
                <w:szCs w:val="24"/>
              </w:rPr>
              <w:t>грн щодо стягнення із роботодавців нарахованих сум адміністративно-господарських санкцій та пені, з яких 93 розглянуто та винесено 38 рішень на користь відділення Фонду на загальну суму 1</w:t>
            </w:r>
            <w:r w:rsidR="004462E9">
              <w:rPr>
                <w:rFonts w:ascii="Times New Roman" w:eastAsia="Times New Roman" w:hAnsi="Times New Roman" w:cs="Times New Roman"/>
                <w:color w:val="000000"/>
                <w:sz w:val="24"/>
                <w:szCs w:val="24"/>
                <w:lang w:val="uk-UA"/>
              </w:rPr>
              <w:t>,</w:t>
            </w:r>
            <w:r w:rsidRPr="00064FE1">
              <w:rPr>
                <w:rFonts w:ascii="Times New Roman" w:eastAsia="Times New Roman" w:hAnsi="Times New Roman" w:cs="Times New Roman"/>
                <w:color w:val="000000"/>
                <w:sz w:val="24"/>
                <w:szCs w:val="24"/>
              </w:rPr>
              <w:t>9</w:t>
            </w:r>
            <w:r w:rsidR="004462E9">
              <w:rPr>
                <w:rFonts w:ascii="Times New Roman" w:eastAsia="Times New Roman" w:hAnsi="Times New Roman" w:cs="Times New Roman"/>
                <w:color w:val="000000"/>
                <w:sz w:val="24"/>
                <w:szCs w:val="24"/>
                <w:lang w:val="uk-UA"/>
              </w:rPr>
              <w:t xml:space="preserve"> млн</w:t>
            </w:r>
            <w:r w:rsidRPr="00064FE1">
              <w:rPr>
                <w:rFonts w:ascii="Times New Roman" w:eastAsia="Times New Roman" w:hAnsi="Times New Roman" w:cs="Times New Roman"/>
                <w:color w:val="000000"/>
                <w:sz w:val="24"/>
                <w:szCs w:val="24"/>
              </w:rPr>
              <w:t xml:space="preserve"> гривень. </w:t>
            </w:r>
          </w:p>
          <w:p w:rsidR="00EB0344" w:rsidRPr="00F760A1" w:rsidRDefault="00EB0344" w:rsidP="00D863E2">
            <w:pPr>
              <w:pStyle w:val="af3"/>
              <w:shd w:val="clear" w:color="auto" w:fill="FFFFFF" w:themeFill="background1"/>
              <w:spacing w:after="0"/>
              <w:ind w:left="34" w:firstLine="283"/>
              <w:jc w:val="both"/>
              <w:rPr>
                <w:rFonts w:ascii="Times New Roman" w:hAnsi="Times New Roman" w:cs="Times New Roman"/>
                <w:color w:val="000000"/>
                <w:sz w:val="24"/>
                <w:szCs w:val="24"/>
                <w:lang w:val="uk-UA"/>
              </w:rPr>
            </w:pPr>
            <w:r w:rsidRPr="00064FE1">
              <w:rPr>
                <w:rFonts w:ascii="Times New Roman" w:eastAsia="Times New Roman" w:hAnsi="Times New Roman" w:cs="Times New Roman"/>
                <w:color w:val="000000"/>
                <w:sz w:val="24"/>
                <w:szCs w:val="24"/>
              </w:rPr>
              <w:t>Відділенням Фонду протягом року направлено 332 листів-роз’яснень та проведено інформаційно - роз’яснювальну роботу у 138 суб’єктів господарювання, які використовують найману працю, шляхом проведення зустрічей, вебінарів</w:t>
            </w:r>
            <w:r w:rsidR="0092227C">
              <w:rPr>
                <w:rFonts w:ascii="Times New Roman" w:eastAsia="Times New Roman" w:hAnsi="Times New Roman" w:cs="Times New Roman"/>
                <w:color w:val="000000"/>
                <w:sz w:val="24"/>
                <w:szCs w:val="24"/>
                <w:lang w:val="uk-UA"/>
              </w:rPr>
              <w:t xml:space="preserve"> </w:t>
            </w:r>
            <w:r w:rsidRPr="00064FE1">
              <w:rPr>
                <w:rFonts w:ascii="Times New Roman" w:eastAsia="Times New Roman" w:hAnsi="Times New Roman" w:cs="Times New Roman"/>
                <w:color w:val="000000"/>
                <w:sz w:val="24"/>
                <w:szCs w:val="24"/>
                <w:lang w:val="uk-UA"/>
              </w:rPr>
              <w:t xml:space="preserve">04.12.2024 проведено чергове навчання посадовців апаратів виконкомів рад територіальних громад, районних </w:t>
            </w:r>
            <w:r w:rsidRPr="00064FE1">
              <w:rPr>
                <w:rFonts w:ascii="Times New Roman" w:eastAsia="Times New Roman" w:hAnsi="Times New Roman" w:cs="Times New Roman"/>
                <w:color w:val="000000"/>
                <w:sz w:val="24"/>
                <w:szCs w:val="24"/>
                <w:lang w:val="uk-UA"/>
              </w:rPr>
              <w:lastRenderedPageBreak/>
              <w:t xml:space="preserve">державних </w:t>
            </w:r>
            <w:proofErr w:type="gramStart"/>
            <w:r w:rsidRPr="00064FE1">
              <w:rPr>
                <w:rFonts w:ascii="Times New Roman" w:eastAsia="Times New Roman" w:hAnsi="Times New Roman" w:cs="Times New Roman"/>
                <w:color w:val="000000"/>
                <w:sz w:val="24"/>
                <w:szCs w:val="24"/>
                <w:lang w:val="uk-UA"/>
              </w:rPr>
              <w:t>адм</w:t>
            </w:r>
            <w:proofErr w:type="gramEnd"/>
            <w:r w:rsidRPr="00064FE1">
              <w:rPr>
                <w:rFonts w:ascii="Times New Roman" w:eastAsia="Times New Roman" w:hAnsi="Times New Roman" w:cs="Times New Roman"/>
                <w:color w:val="000000"/>
                <w:sz w:val="24"/>
                <w:szCs w:val="24"/>
                <w:lang w:val="uk-UA"/>
              </w:rPr>
              <w:t xml:space="preserve">іністрацій з питання сприяння зайнятості осіб з інвалідністю та з питання державного забезпечення їх засобами реабілітації. Відділенням Фонду протягом року проводиться роз’яснювально-інформаційна робота щодо необхідності виконання ст. 19 Закону України «Про основи соціальної захищеності осіб з інвалідністю в Україні» шляхом розміщення інформації на сторінці соціальної мережи </w:t>
            </w:r>
            <w:r w:rsidRPr="00064FE1">
              <w:rPr>
                <w:rFonts w:ascii="Times New Roman" w:eastAsia="Times New Roman" w:hAnsi="Times New Roman" w:cs="Times New Roman"/>
                <w:color w:val="000000"/>
                <w:sz w:val="24"/>
                <w:szCs w:val="24"/>
                <w:lang w:val="en-US"/>
              </w:rPr>
              <w:t>Facebok</w:t>
            </w:r>
            <w:r w:rsidRPr="00064FE1">
              <w:rPr>
                <w:rFonts w:ascii="Times New Roman" w:eastAsia="Times New Roman" w:hAnsi="Times New Roman" w:cs="Times New Roman"/>
                <w:color w:val="000000"/>
                <w:sz w:val="24"/>
                <w:szCs w:val="24"/>
                <w:lang w:val="uk-UA"/>
              </w:rPr>
              <w:t xml:space="preserve"> відділення Фонду, на офіційних веб-сайтах обласної державної адміністрації, районних державних адміністраціях, обласної та районних радах, а також шляхом листування з роботодавцями, надання їм консультацій у телефонному режимі, а також проведення лекцій, семінарів у режимі «он-лайн» у співпраці з соціальними партнерами.</w:t>
            </w:r>
          </w:p>
          <w:p w:rsidR="00064FE1" w:rsidRDefault="00064FE1" w:rsidP="0080156B">
            <w:pPr>
              <w:shd w:val="clear" w:color="auto" w:fill="FFFFFF" w:themeFill="background1"/>
              <w:spacing w:line="228" w:lineRule="auto"/>
              <w:ind w:left="5" w:right="57" w:firstLine="312"/>
              <w:jc w:val="both"/>
              <w:rPr>
                <w:rFonts w:ascii="Times New Roman" w:hAnsi="Times New Roman" w:cs="Times New Roman"/>
                <w:b/>
                <w:i/>
                <w:sz w:val="24"/>
                <w:szCs w:val="24"/>
                <w:lang w:val="uk-UA"/>
              </w:rPr>
            </w:pPr>
          </w:p>
          <w:p w:rsidR="00EB0344" w:rsidRPr="0080156B" w:rsidRDefault="00EB0344" w:rsidP="0080156B">
            <w:pPr>
              <w:shd w:val="clear" w:color="auto" w:fill="FFFFFF" w:themeFill="background1"/>
              <w:spacing w:line="228" w:lineRule="auto"/>
              <w:ind w:left="5" w:right="57" w:firstLine="312"/>
              <w:jc w:val="both"/>
              <w:rPr>
                <w:rFonts w:ascii="Times New Roman" w:hAnsi="Times New Roman" w:cs="Times New Roman"/>
                <w:b/>
                <w:i/>
                <w:color w:val="000000"/>
                <w:sz w:val="24"/>
                <w:szCs w:val="24"/>
                <w:lang w:val="en-US"/>
              </w:rPr>
            </w:pPr>
            <w:r w:rsidRPr="00F760A1">
              <w:rPr>
                <w:rFonts w:ascii="Times New Roman" w:hAnsi="Times New Roman" w:cs="Times New Roman"/>
                <w:b/>
                <w:i/>
                <w:sz w:val="24"/>
                <w:szCs w:val="24"/>
                <w:lang w:val="uk-UA"/>
              </w:rPr>
              <w:t>Виконується</w:t>
            </w:r>
            <w:r w:rsidRPr="00F760A1">
              <w:rPr>
                <w:rFonts w:ascii="Times New Roman" w:hAnsi="Times New Roman" w:cs="Times New Roman"/>
                <w:sz w:val="24"/>
                <w:szCs w:val="24"/>
                <w:lang w:val="uk-UA"/>
              </w:rPr>
              <w:t>.</w:t>
            </w:r>
            <w:r w:rsidRPr="00AA69F1">
              <w:rPr>
                <w:rFonts w:ascii="Times New Roman" w:hAnsi="Times New Roman" w:cs="Times New Roman"/>
                <w:sz w:val="24"/>
                <w:szCs w:val="24"/>
                <w:lang w:val="uk-UA"/>
              </w:rPr>
              <w:t xml:space="preserve"> </w:t>
            </w:r>
          </w:p>
        </w:tc>
      </w:tr>
      <w:tr w:rsidR="00EB0344" w:rsidRPr="00C21289" w:rsidTr="005B76FD">
        <w:trPr>
          <w:trHeight w:val="4558"/>
        </w:trPr>
        <w:tc>
          <w:tcPr>
            <w:tcW w:w="2659" w:type="dxa"/>
            <w:shd w:val="clear" w:color="auto" w:fill="FFFFFF" w:themeFill="background1"/>
          </w:tcPr>
          <w:p w:rsidR="00EB0344" w:rsidRPr="00C21289" w:rsidRDefault="00EB0344" w:rsidP="00D863E2">
            <w:pPr>
              <w:shd w:val="clear" w:color="auto" w:fill="FFFFFF" w:themeFill="background1"/>
              <w:spacing w:line="223" w:lineRule="auto"/>
              <w:rPr>
                <w:rFonts w:ascii="Times New Roman" w:hAnsi="Times New Roman" w:cs="Times New Roman"/>
                <w:sz w:val="24"/>
                <w:szCs w:val="24"/>
                <w:lang w:val="uk-UA" w:eastAsia="uk-UA"/>
              </w:rPr>
            </w:pPr>
          </w:p>
        </w:tc>
        <w:tc>
          <w:tcPr>
            <w:tcW w:w="3828" w:type="dxa"/>
            <w:tcBorders>
              <w:bottom w:val="single" w:sz="4" w:space="0" w:color="auto"/>
            </w:tcBorders>
            <w:shd w:val="clear" w:color="auto" w:fill="FFFFFF" w:themeFill="background1"/>
          </w:tcPr>
          <w:p w:rsidR="00EB0344" w:rsidRPr="00C21289" w:rsidRDefault="00EB0344" w:rsidP="00D863E2">
            <w:pPr>
              <w:pStyle w:val="a5"/>
              <w:shd w:val="clear" w:color="auto" w:fill="FFFFFF" w:themeFill="background1"/>
              <w:spacing w:line="228" w:lineRule="auto"/>
              <w:ind w:left="0" w:right="57"/>
              <w:rPr>
                <w:rFonts w:ascii="Times New Roman" w:hAnsi="Times New Roman" w:cs="Times New Roman"/>
                <w:sz w:val="24"/>
                <w:szCs w:val="24"/>
                <w:lang w:val="uk-UA"/>
              </w:rPr>
            </w:pPr>
            <w:r w:rsidRPr="00C21289">
              <w:rPr>
                <w:rFonts w:ascii="Times New Roman" w:hAnsi="Times New Roman" w:cs="Times New Roman"/>
                <w:sz w:val="24"/>
                <w:szCs w:val="24"/>
                <w:lang w:val="uk-UA"/>
              </w:rPr>
              <w:t>3) надання особам з інвалідністю інформаційно-консультативних послуг з питань надання фінансової допомоги на безповоротній основі шляхом відшкодування навчальним закладам витрат на навчання осіб з інвалідністю</w:t>
            </w:r>
          </w:p>
        </w:tc>
        <w:tc>
          <w:tcPr>
            <w:tcW w:w="2410" w:type="dxa"/>
            <w:gridSpan w:val="2"/>
            <w:shd w:val="clear" w:color="auto" w:fill="FFFFFF" w:themeFill="background1"/>
          </w:tcPr>
          <w:p w:rsidR="00EB0344" w:rsidRPr="00C21289" w:rsidRDefault="00EB0344" w:rsidP="00D863E2">
            <w:pPr>
              <w:shd w:val="clear" w:color="auto" w:fill="FFFFFF" w:themeFill="background1"/>
              <w:spacing w:line="228" w:lineRule="auto"/>
              <w:ind w:left="57" w:right="57"/>
              <w:rPr>
                <w:rFonts w:ascii="Times New Roman" w:hAnsi="Times New Roman" w:cs="Times New Roman"/>
                <w:sz w:val="24"/>
                <w:szCs w:val="24"/>
                <w:lang w:val="uk-UA"/>
              </w:rPr>
            </w:pPr>
            <w:r w:rsidRPr="00C21289">
              <w:rPr>
                <w:rFonts w:ascii="Times New Roman" w:hAnsi="Times New Roman" w:cs="Times New Roman"/>
                <w:sz w:val="24"/>
                <w:szCs w:val="24"/>
                <w:lang w:val="uk-UA"/>
              </w:rPr>
              <w:t>збільшено кількість працевлаштованих осіб з інвалідністю, які після закінчення навчання працевлаштували-ся за отриманою професією/спеці-альністю</w:t>
            </w:r>
          </w:p>
        </w:tc>
        <w:tc>
          <w:tcPr>
            <w:tcW w:w="1984" w:type="dxa"/>
            <w:gridSpan w:val="3"/>
            <w:shd w:val="clear" w:color="auto" w:fill="FFFFFF" w:themeFill="background1"/>
          </w:tcPr>
          <w:p w:rsidR="00EB0344" w:rsidRPr="00C21289" w:rsidRDefault="00EB0344" w:rsidP="00D863E2">
            <w:pPr>
              <w:shd w:val="clear" w:color="auto" w:fill="FFFFFF" w:themeFill="background1"/>
              <w:spacing w:line="228" w:lineRule="auto"/>
              <w:ind w:left="57" w:right="57"/>
              <w:jc w:val="center"/>
              <w:rPr>
                <w:rFonts w:ascii="Times New Roman" w:hAnsi="Times New Roman" w:cs="Times New Roman"/>
                <w:sz w:val="24"/>
                <w:szCs w:val="24"/>
                <w:lang w:val="uk-UA"/>
              </w:rPr>
            </w:pPr>
            <w:r w:rsidRPr="00C21289">
              <w:rPr>
                <w:rFonts w:ascii="Times New Roman" w:hAnsi="Times New Roman" w:cs="Times New Roman"/>
                <w:sz w:val="24"/>
                <w:szCs w:val="24"/>
                <w:lang w:val="uk-UA"/>
              </w:rPr>
              <w:t>протягом 2021-2025 років</w:t>
            </w:r>
          </w:p>
        </w:tc>
        <w:tc>
          <w:tcPr>
            <w:tcW w:w="4678" w:type="dxa"/>
            <w:shd w:val="clear" w:color="auto" w:fill="FFFFFF" w:themeFill="background1"/>
          </w:tcPr>
          <w:p w:rsidR="00EB0344" w:rsidRPr="00E26F2F" w:rsidRDefault="00EB0344" w:rsidP="00553755">
            <w:pPr>
              <w:pStyle w:val="af0"/>
              <w:shd w:val="clear" w:color="auto" w:fill="FFFFFF"/>
              <w:spacing w:before="0" w:beforeAutospacing="0" w:after="0" w:afterAutospacing="0"/>
              <w:ind w:firstLine="454"/>
              <w:jc w:val="both"/>
              <w:textAlignment w:val="baseline"/>
              <w:rPr>
                <w:color w:val="000000"/>
                <w:lang w:eastAsia="ru-RU"/>
              </w:rPr>
            </w:pPr>
            <w:r w:rsidRPr="00E26F2F">
              <w:rPr>
                <w:color w:val="000000"/>
                <w:lang w:eastAsia="ru-RU"/>
              </w:rPr>
              <w:t xml:space="preserve">Відділенням Фонду проводиться постійне інформування осіб з інвалідністю, випускників спеціалізованих, загальноосвітніх шкіл та інших навчальних закладів  про надання комплексу соціальних послуг, передбачених законами України «Про основи соціальної захищеності осіб з інвалідністю в Україні» та «Про зайнятість населення», а також щодо сприяння трудовій реабілітації та працевлаштуванню особам з інвалідністю, у тому числі дітям з інвалідністю. Зазначену інформацію розміщено на офіційних веб-сайтах районних державних адміністрацій, районних рад, на інформаційному стенді відділенні Фонду. За період із 01.01.2024 по 31.12.2024 було проведено 7 засідань Комісії з розгляду питань щодо надання фінансової допомоги на безповоротній основі особам з інвалідністю для оплати вартості їх навчання та перекваліфікації, одним із членом Комісій є голова громадської організації УТОГ. Відповідно до рекомендацій названої Комісії, для 7 осіб з інвалідністю (студентам), що проживають в Чернігівській області, (в тому числі і для 2 - х студентів, які звернулися вперше) рекомендовано надати фінансову допомогу на безповоротній основі шляхом оплати вартості їх навчання та перекваліфікації у навчальних закладах для здобуття професії (спеціальності) за рахунок коштів Фонду соціального захисту осіб з інвалідністю. Відділенням </w:t>
            </w:r>
            <w:r w:rsidRPr="00E26F2F">
              <w:rPr>
                <w:color w:val="000000"/>
                <w:lang w:eastAsia="ru-RU"/>
              </w:rPr>
              <w:lastRenderedPageBreak/>
              <w:t>Фонду постійно проводиться роз’яснювальна робота зі студентами, особами  з інвалідністю щодо подальшого працевлаштування.</w:t>
            </w:r>
          </w:p>
          <w:p w:rsidR="00E26F2F" w:rsidRDefault="00EB0344" w:rsidP="00B14A18">
            <w:pPr>
              <w:shd w:val="clear" w:color="auto" w:fill="FFFFFF" w:themeFill="background1"/>
              <w:ind w:left="57" w:right="57" w:firstLine="317"/>
              <w:jc w:val="both"/>
              <w:rPr>
                <w:rFonts w:ascii="Times New Roman" w:eastAsia="Times New Roman" w:hAnsi="Times New Roman" w:cs="Times New Roman"/>
                <w:color w:val="000000"/>
                <w:sz w:val="24"/>
                <w:szCs w:val="24"/>
                <w:lang w:val="uk-UA"/>
              </w:rPr>
            </w:pPr>
            <w:r w:rsidRPr="00E26F2F">
              <w:rPr>
                <w:rFonts w:ascii="Times New Roman" w:eastAsia="Times New Roman" w:hAnsi="Times New Roman" w:cs="Times New Roman"/>
                <w:color w:val="000000"/>
                <w:sz w:val="24"/>
                <w:szCs w:val="24"/>
                <w:lang w:val="uk-UA"/>
              </w:rPr>
              <w:t>Станом на 31.12.2024 на особистому прийомі та у телефонному режимі 10 особам з інвалідністю, їх законним представникам надано консультаційний супровід стосовно підготовки документів для подачі до відділення Фонду з подальшим наданням фінансової допомоги на безповоротній основі шляхом відшкодування закладам освіти витрат на навчання особам з інвалідністю</w:t>
            </w:r>
          </w:p>
          <w:p w:rsidR="00EB0344" w:rsidRDefault="00EB0344" w:rsidP="00B14A18">
            <w:pPr>
              <w:shd w:val="clear" w:color="auto" w:fill="FFFFFF" w:themeFill="background1"/>
              <w:ind w:left="57" w:right="57" w:firstLine="317"/>
              <w:jc w:val="both"/>
              <w:rPr>
                <w:lang w:val="uk-UA"/>
              </w:rPr>
            </w:pPr>
            <w:r w:rsidRPr="00F10C58">
              <w:rPr>
                <w:rFonts w:ascii="Calibri" w:eastAsia="Times New Roman" w:hAnsi="Calibri" w:cs="Times New Roman"/>
                <w:lang w:val="uk-UA"/>
              </w:rPr>
              <w:t>.</w:t>
            </w:r>
          </w:p>
          <w:p w:rsidR="00EB0344" w:rsidRPr="00C21289" w:rsidRDefault="00EB0344" w:rsidP="00D863E2">
            <w:pPr>
              <w:pStyle w:val="af3"/>
              <w:shd w:val="clear" w:color="auto" w:fill="FFFFFF" w:themeFill="background1"/>
              <w:spacing w:after="0"/>
              <w:ind w:left="34" w:firstLine="283"/>
              <w:jc w:val="both"/>
              <w:rPr>
                <w:rFonts w:ascii="Times New Roman" w:hAnsi="Times New Roman" w:cs="Times New Roman"/>
                <w:sz w:val="24"/>
                <w:szCs w:val="24"/>
                <w:lang w:val="uk-UA"/>
              </w:rPr>
            </w:pPr>
            <w:r w:rsidRPr="00F10C58">
              <w:rPr>
                <w:rFonts w:ascii="Calibri" w:eastAsia="Times New Roman" w:hAnsi="Calibri" w:cs="Times New Roman"/>
                <w:lang w:val="uk-UA"/>
              </w:rPr>
              <w:t xml:space="preserve"> </w:t>
            </w:r>
            <w:r w:rsidRPr="001E6E17">
              <w:rPr>
                <w:rFonts w:ascii="Times New Roman" w:hAnsi="Times New Roman" w:cs="Times New Roman"/>
                <w:b/>
                <w:bCs/>
                <w:i/>
                <w:color w:val="000000" w:themeColor="text1"/>
                <w:sz w:val="24"/>
                <w:szCs w:val="24"/>
                <w:shd w:val="clear" w:color="auto" w:fill="FFFFFF"/>
                <w:lang w:val="uk-UA"/>
              </w:rPr>
              <w:t>Виконується.</w:t>
            </w:r>
            <w:r w:rsidRPr="003E46E8">
              <w:rPr>
                <w:rFonts w:ascii="Times New Roman" w:hAnsi="Times New Roman" w:cs="Times New Roman"/>
                <w:b/>
                <w:bCs/>
                <w:i/>
                <w:color w:val="000000" w:themeColor="text1"/>
                <w:sz w:val="24"/>
                <w:szCs w:val="24"/>
                <w:shd w:val="clear" w:color="auto" w:fill="FFFFFF"/>
                <w:lang w:val="uk-UA"/>
              </w:rPr>
              <w:t xml:space="preserve"> </w:t>
            </w:r>
          </w:p>
        </w:tc>
      </w:tr>
      <w:tr w:rsidR="00EB0344" w:rsidRPr="00F13466" w:rsidTr="005B76FD">
        <w:tc>
          <w:tcPr>
            <w:tcW w:w="2659" w:type="dxa"/>
            <w:tcBorders>
              <w:bottom w:val="single" w:sz="4" w:space="0" w:color="auto"/>
            </w:tcBorders>
            <w:shd w:val="clear" w:color="auto" w:fill="FFFFFF" w:themeFill="background1"/>
          </w:tcPr>
          <w:p w:rsidR="00EB0344" w:rsidRPr="00C21289" w:rsidRDefault="00190DF7" w:rsidP="00190DF7">
            <w:pPr>
              <w:shd w:val="clear" w:color="auto" w:fill="FFFFFF" w:themeFill="background1"/>
              <w:spacing w:line="223"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lastRenderedPageBreak/>
              <w:t>2) Вжиття заходів для сприяння зайнятості, забезпечення розумного пристосування робочих місць для потреб осіб з інвалідіінстю, їх супроводу на робочому місці</w:t>
            </w:r>
          </w:p>
        </w:tc>
        <w:tc>
          <w:tcPr>
            <w:tcW w:w="3828" w:type="dxa"/>
            <w:tcBorders>
              <w:left w:val="single" w:sz="4" w:space="0" w:color="auto"/>
              <w:bottom w:val="single" w:sz="4" w:space="0" w:color="auto"/>
            </w:tcBorders>
            <w:shd w:val="clear" w:color="auto" w:fill="FFFFFF" w:themeFill="background1"/>
          </w:tcPr>
          <w:p w:rsidR="00EB0344" w:rsidRPr="00C21289" w:rsidRDefault="00EB0344" w:rsidP="00D863E2">
            <w:pPr>
              <w:pStyle w:val="a5"/>
              <w:shd w:val="clear" w:color="auto" w:fill="FFFFFF" w:themeFill="background1"/>
              <w:spacing w:line="228" w:lineRule="auto"/>
              <w:ind w:left="-15" w:right="57"/>
              <w:rPr>
                <w:rFonts w:ascii="Times New Roman" w:hAnsi="Times New Roman" w:cs="Times New Roman"/>
                <w:sz w:val="24"/>
                <w:szCs w:val="24"/>
                <w:lang w:val="uk-UA"/>
              </w:rPr>
            </w:pPr>
            <w:r w:rsidRPr="00C21289">
              <w:rPr>
                <w:rFonts w:ascii="Times New Roman" w:hAnsi="Times New Roman" w:cs="Times New Roman"/>
                <w:sz w:val="24"/>
                <w:szCs w:val="24"/>
                <w:lang w:val="uk-UA"/>
              </w:rPr>
              <w:t>1) забезпечення режиму найбільшого сприяння працевлаштуванню  на вакантні та новостворені робочі місця безробітних із категорії громадян, що мають додаткові гарантії у сприянні працевлаштуванню, зазначені у частині першій статті 14 Закону України «Про зайнятість населення», зокрема, осіб з інвалідністю. Надання їм комплексу соціальних послуг</w:t>
            </w:r>
          </w:p>
        </w:tc>
        <w:tc>
          <w:tcPr>
            <w:tcW w:w="2410" w:type="dxa"/>
            <w:gridSpan w:val="2"/>
            <w:shd w:val="clear" w:color="auto" w:fill="FFFFFF" w:themeFill="background1"/>
          </w:tcPr>
          <w:p w:rsidR="00EB0344" w:rsidRPr="00C21289" w:rsidRDefault="00EB0344" w:rsidP="00D863E2">
            <w:pPr>
              <w:shd w:val="clear" w:color="auto" w:fill="FFFFFF" w:themeFill="background1"/>
              <w:spacing w:line="228" w:lineRule="auto"/>
              <w:ind w:left="57" w:right="57"/>
              <w:rPr>
                <w:rFonts w:ascii="Times New Roman" w:hAnsi="Times New Roman" w:cs="Times New Roman"/>
                <w:sz w:val="24"/>
                <w:szCs w:val="24"/>
                <w:lang w:val="uk-UA"/>
              </w:rPr>
            </w:pPr>
            <w:r w:rsidRPr="00C21289">
              <w:rPr>
                <w:rFonts w:ascii="Times New Roman" w:hAnsi="Times New Roman" w:cs="Times New Roman"/>
                <w:sz w:val="24"/>
                <w:szCs w:val="24"/>
                <w:lang w:val="uk-UA"/>
              </w:rPr>
              <w:t>збільшено кількість працевлаштованих осіб з інвалідністю</w:t>
            </w:r>
          </w:p>
        </w:tc>
        <w:tc>
          <w:tcPr>
            <w:tcW w:w="1984" w:type="dxa"/>
            <w:gridSpan w:val="3"/>
            <w:shd w:val="clear" w:color="auto" w:fill="FFFFFF" w:themeFill="background1"/>
          </w:tcPr>
          <w:p w:rsidR="00EB0344" w:rsidRPr="00C21289" w:rsidRDefault="00EB0344" w:rsidP="00D863E2">
            <w:pPr>
              <w:shd w:val="clear" w:color="auto" w:fill="FFFFFF" w:themeFill="background1"/>
              <w:spacing w:line="228" w:lineRule="auto"/>
              <w:ind w:left="57" w:right="57"/>
              <w:jc w:val="center"/>
              <w:rPr>
                <w:rFonts w:ascii="Times New Roman" w:hAnsi="Times New Roman" w:cs="Times New Roman"/>
                <w:sz w:val="24"/>
                <w:szCs w:val="24"/>
                <w:lang w:val="uk-UA"/>
              </w:rPr>
            </w:pPr>
            <w:r w:rsidRPr="00C21289">
              <w:rPr>
                <w:rFonts w:ascii="Times New Roman" w:hAnsi="Times New Roman" w:cs="Times New Roman"/>
                <w:sz w:val="24"/>
                <w:szCs w:val="24"/>
                <w:lang w:val="uk-UA"/>
              </w:rPr>
              <w:t>протягом 2021-2025 років</w:t>
            </w:r>
          </w:p>
        </w:tc>
        <w:tc>
          <w:tcPr>
            <w:tcW w:w="4678" w:type="dxa"/>
            <w:shd w:val="clear" w:color="auto" w:fill="FFFFFF" w:themeFill="background1"/>
          </w:tcPr>
          <w:p w:rsidR="00EB0344" w:rsidRPr="00190DF7" w:rsidRDefault="00EB0344" w:rsidP="004F2962">
            <w:pPr>
              <w:ind w:firstLine="314"/>
              <w:jc w:val="both"/>
              <w:rPr>
                <w:rFonts w:ascii="Times New Roman" w:hAnsi="Times New Roman" w:cs="Times New Roman"/>
                <w:sz w:val="24"/>
                <w:szCs w:val="24"/>
                <w:lang w:val="uk-UA"/>
              </w:rPr>
            </w:pPr>
            <w:r w:rsidRPr="00190DF7">
              <w:rPr>
                <w:rFonts w:ascii="Times New Roman" w:hAnsi="Times New Roman" w:cs="Times New Roman"/>
                <w:sz w:val="24"/>
                <w:szCs w:val="24"/>
                <w:lang w:val="uk-UA"/>
              </w:rPr>
              <w:t>Філіями та структурними підрозділами Чернігівського обласного центру зайнятості налагоджено чіткий облік осіб з інвалідністю, які звертаються з питань надання допомоги у вирішенні проблеми зайнятості. Враховуючи їх фізичні можливості та стан ринку праці, даній категорії населення надається допомога у працевлаштуванні. Згідно із абз. 2 п.3 ст. 46 Закону України  «Про зайнятість населення» підбір підходящої роботи для осіб з інвалідністю здійснюється з урахуванням положень Закону України "Про основи соціальної захищеності осіб з інвалідністю в Україні".</w:t>
            </w:r>
          </w:p>
          <w:p w:rsidR="00EB0344" w:rsidRPr="00190DF7" w:rsidRDefault="00EB0344" w:rsidP="004F2962">
            <w:pPr>
              <w:ind w:firstLine="314"/>
              <w:jc w:val="both"/>
              <w:rPr>
                <w:rFonts w:ascii="Times New Roman" w:hAnsi="Times New Roman" w:cs="Times New Roman"/>
                <w:sz w:val="24"/>
                <w:szCs w:val="24"/>
                <w:lang w:val="uk-UA"/>
              </w:rPr>
            </w:pPr>
            <w:r w:rsidRPr="00190DF7">
              <w:rPr>
                <w:rFonts w:ascii="Times New Roman" w:hAnsi="Times New Roman" w:cs="Times New Roman"/>
                <w:sz w:val="24"/>
                <w:szCs w:val="24"/>
                <w:lang w:val="uk-UA"/>
              </w:rPr>
              <w:t xml:space="preserve">Протягом січня-грудня 2024 року статус безробітного отримали 874 особи з інвалідністю, а всього протягом звітного </w:t>
            </w:r>
            <w:r w:rsidRPr="00190DF7">
              <w:rPr>
                <w:rFonts w:ascii="Times New Roman" w:hAnsi="Times New Roman" w:cs="Times New Roman"/>
                <w:sz w:val="24"/>
                <w:szCs w:val="24"/>
                <w:lang w:val="uk-UA"/>
              </w:rPr>
              <w:lastRenderedPageBreak/>
              <w:t>періоду статус безробітного мали 1275 осіб з інвалідністю. Завдяки системному підходу фахівців служби зайнятості до надання соціальних послуг цій категорії населення, за  сприяння служби зайнятості працевлаштовано впродовж 2024 року 343 безробітні особи з інвалідністю. Рівень працевлаштування зазначеної категорії безробітних склав 26,9 %.</w:t>
            </w:r>
          </w:p>
          <w:p w:rsidR="00EB0344" w:rsidRPr="00190DF7" w:rsidRDefault="00EB0344" w:rsidP="004F2962">
            <w:pPr>
              <w:ind w:firstLine="314"/>
              <w:jc w:val="both"/>
              <w:rPr>
                <w:rFonts w:ascii="Times New Roman" w:hAnsi="Times New Roman" w:cs="Times New Roman"/>
                <w:sz w:val="24"/>
                <w:szCs w:val="24"/>
                <w:lang w:val="uk-UA"/>
              </w:rPr>
            </w:pPr>
            <w:r w:rsidRPr="00190DF7">
              <w:rPr>
                <w:rFonts w:ascii="Times New Roman" w:hAnsi="Times New Roman" w:cs="Times New Roman"/>
                <w:sz w:val="24"/>
                <w:szCs w:val="24"/>
                <w:lang w:val="uk-UA"/>
              </w:rPr>
              <w:t>Результатом індивідуального та адресного підходу до забезпечення професійної реабілітації осіб з інвалідністю, підвищення їх конкурентоспроможності на ринку праці з урахуванням рекомендацій медико-соціальних експертних комісій та вимог роботодавців до професійно-кваліфікаційного рівня даної робочої сили стала організація протягом звітного періоду професійного навчання за направленням служби зайнятості для 58 осіб з інвалідністю, 56 з них по закінченню навчання отримали робоче місце.</w:t>
            </w:r>
          </w:p>
          <w:p w:rsidR="00EB0344" w:rsidRDefault="00EB0344" w:rsidP="004F2962">
            <w:pPr>
              <w:shd w:val="clear" w:color="auto" w:fill="FFFFFF" w:themeFill="background1"/>
              <w:ind w:right="57" w:firstLine="314"/>
              <w:jc w:val="both"/>
              <w:rPr>
                <w:rFonts w:ascii="Times New Roman" w:hAnsi="Times New Roman" w:cs="Times New Roman"/>
                <w:sz w:val="24"/>
                <w:szCs w:val="24"/>
                <w:lang w:val="uk-UA"/>
              </w:rPr>
            </w:pPr>
            <w:r w:rsidRPr="00190DF7">
              <w:rPr>
                <w:rFonts w:ascii="Times New Roman" w:hAnsi="Times New Roman" w:cs="Times New Roman"/>
                <w:sz w:val="24"/>
                <w:szCs w:val="24"/>
                <w:lang w:val="uk-UA"/>
              </w:rPr>
              <w:t>У громадських роботах протягом січня-грудня 2024 року  участь приймали 8 осіб з інвалідністю, а до суспільно корисних робіт залучено 129 осіб з інвалідністю</w:t>
            </w:r>
          </w:p>
          <w:p w:rsidR="00190DF7" w:rsidRDefault="00190DF7" w:rsidP="00B14A18">
            <w:pPr>
              <w:shd w:val="clear" w:color="auto" w:fill="FFFFFF" w:themeFill="background1"/>
              <w:ind w:left="57" w:right="57" w:firstLine="317"/>
              <w:jc w:val="both"/>
              <w:rPr>
                <w:rFonts w:ascii="Times New Roman" w:hAnsi="Times New Roman" w:cs="Times New Roman"/>
                <w:b/>
                <w:i/>
                <w:sz w:val="24"/>
                <w:szCs w:val="24"/>
                <w:lang w:val="uk-UA" w:eastAsia="en-US"/>
              </w:rPr>
            </w:pPr>
          </w:p>
          <w:p w:rsidR="00EB0344" w:rsidRPr="0024092F" w:rsidRDefault="00EB0344" w:rsidP="00B14A18">
            <w:pPr>
              <w:shd w:val="clear" w:color="auto" w:fill="FFFFFF" w:themeFill="background1"/>
              <w:ind w:left="57" w:right="57" w:firstLine="317"/>
              <w:jc w:val="both"/>
              <w:rPr>
                <w:rFonts w:ascii="Times New Roman" w:hAnsi="Times New Roman" w:cs="Times New Roman"/>
                <w:b/>
                <w:bCs/>
                <w:i/>
                <w:color w:val="000000" w:themeColor="text1"/>
                <w:sz w:val="24"/>
                <w:szCs w:val="24"/>
                <w:shd w:val="clear" w:color="auto" w:fill="FFFFFF"/>
                <w:lang w:val="uk-UA"/>
              </w:rPr>
            </w:pPr>
            <w:r w:rsidRPr="008413AF">
              <w:rPr>
                <w:rFonts w:ascii="Times New Roman" w:hAnsi="Times New Roman" w:cs="Times New Roman"/>
                <w:b/>
                <w:i/>
                <w:sz w:val="24"/>
                <w:szCs w:val="24"/>
                <w:lang w:val="uk-UA" w:eastAsia="en-US"/>
              </w:rPr>
              <w:t xml:space="preserve">Виконується. </w:t>
            </w:r>
          </w:p>
        </w:tc>
      </w:tr>
      <w:tr w:rsidR="00B25FEA" w:rsidRPr="00C21289" w:rsidTr="005B76FD">
        <w:tc>
          <w:tcPr>
            <w:tcW w:w="2659" w:type="dxa"/>
            <w:tcBorders>
              <w:bottom w:val="nil"/>
              <w:right w:val="single" w:sz="4" w:space="0" w:color="auto"/>
            </w:tcBorders>
            <w:shd w:val="clear" w:color="auto" w:fill="FFFFFF" w:themeFill="background1"/>
          </w:tcPr>
          <w:p w:rsidR="00B25FEA" w:rsidRPr="00C21289" w:rsidRDefault="00B25FEA" w:rsidP="00190DF7">
            <w:pPr>
              <w:shd w:val="clear" w:color="auto" w:fill="FFFFFF" w:themeFill="background1"/>
              <w:spacing w:line="228" w:lineRule="auto"/>
              <w:ind w:right="57"/>
              <w:rPr>
                <w:rFonts w:ascii="Times New Roman" w:hAnsi="Times New Roman" w:cs="Times New Roman"/>
                <w:sz w:val="24"/>
                <w:szCs w:val="24"/>
                <w:lang w:val="uk-UA"/>
              </w:rPr>
            </w:pPr>
          </w:p>
        </w:tc>
        <w:tc>
          <w:tcPr>
            <w:tcW w:w="3828" w:type="dxa"/>
            <w:tcBorders>
              <w:top w:val="single" w:sz="4" w:space="0" w:color="auto"/>
              <w:left w:val="single" w:sz="4" w:space="0" w:color="auto"/>
            </w:tcBorders>
            <w:shd w:val="clear" w:color="auto" w:fill="FFFFFF" w:themeFill="background1"/>
          </w:tcPr>
          <w:p w:rsidR="00B25FEA" w:rsidRPr="00C21289" w:rsidRDefault="00B25FEA" w:rsidP="00D863E2">
            <w:pPr>
              <w:shd w:val="clear" w:color="auto" w:fill="FFFFFF" w:themeFill="background1"/>
              <w:spacing w:line="228" w:lineRule="auto"/>
              <w:ind w:left="57" w:right="57"/>
              <w:rPr>
                <w:rFonts w:ascii="Times New Roman" w:hAnsi="Times New Roman" w:cs="Times New Roman"/>
                <w:sz w:val="24"/>
                <w:szCs w:val="24"/>
                <w:lang w:val="uk-UA"/>
              </w:rPr>
            </w:pPr>
            <w:r w:rsidRPr="00C21289">
              <w:rPr>
                <w:rFonts w:ascii="Times New Roman" w:hAnsi="Times New Roman" w:cs="Times New Roman"/>
                <w:sz w:val="24"/>
                <w:szCs w:val="24"/>
                <w:lang w:val="uk-UA"/>
              </w:rPr>
              <w:t xml:space="preserve">2) сприяння професійній реабілітації та навчанню безробітних осіб з інвалідністю з урахуванням вимог роботодавців до професійно-кваліфікаційного рівня робочої сили. Проведення з </w:t>
            </w:r>
            <w:r w:rsidRPr="00C21289">
              <w:rPr>
                <w:rFonts w:ascii="Times New Roman" w:hAnsi="Times New Roman" w:cs="Times New Roman"/>
                <w:sz w:val="24"/>
                <w:szCs w:val="24"/>
                <w:lang w:val="uk-UA"/>
              </w:rPr>
              <w:lastRenderedPageBreak/>
              <w:t>цією метою профорієнтаційних заходів – профдіагностичних обстежень, індивідуальних консультацій тощо</w:t>
            </w:r>
          </w:p>
        </w:tc>
        <w:tc>
          <w:tcPr>
            <w:tcW w:w="2410" w:type="dxa"/>
            <w:gridSpan w:val="2"/>
            <w:shd w:val="clear" w:color="auto" w:fill="FFFFFF" w:themeFill="background1"/>
          </w:tcPr>
          <w:p w:rsidR="00B25FEA" w:rsidRPr="00C21289" w:rsidRDefault="00B25FEA" w:rsidP="00D863E2">
            <w:pPr>
              <w:shd w:val="clear" w:color="auto" w:fill="FFFFFF" w:themeFill="background1"/>
              <w:spacing w:line="228" w:lineRule="auto"/>
              <w:ind w:left="57" w:right="57"/>
              <w:rPr>
                <w:rFonts w:ascii="Times New Roman" w:hAnsi="Times New Roman" w:cs="Times New Roman"/>
                <w:sz w:val="24"/>
                <w:szCs w:val="24"/>
                <w:lang w:val="uk-UA"/>
              </w:rPr>
            </w:pPr>
            <w:r w:rsidRPr="00C21289">
              <w:rPr>
                <w:rFonts w:ascii="Times New Roman" w:hAnsi="Times New Roman" w:cs="Times New Roman"/>
                <w:sz w:val="24"/>
                <w:szCs w:val="24"/>
                <w:lang w:val="uk-UA"/>
              </w:rPr>
              <w:lastRenderedPageBreak/>
              <w:t>проведено інформаційно-роз’яснювальні заходи</w:t>
            </w:r>
          </w:p>
        </w:tc>
        <w:tc>
          <w:tcPr>
            <w:tcW w:w="1984" w:type="dxa"/>
            <w:gridSpan w:val="3"/>
            <w:shd w:val="clear" w:color="auto" w:fill="FFFFFF" w:themeFill="background1"/>
          </w:tcPr>
          <w:p w:rsidR="00B25FEA" w:rsidRPr="00C21289" w:rsidRDefault="00B25FEA" w:rsidP="00D863E2">
            <w:pPr>
              <w:shd w:val="clear" w:color="auto" w:fill="FFFFFF" w:themeFill="background1"/>
              <w:spacing w:line="228" w:lineRule="auto"/>
              <w:ind w:left="57" w:right="57"/>
              <w:jc w:val="center"/>
              <w:rPr>
                <w:rFonts w:ascii="Times New Roman" w:hAnsi="Times New Roman" w:cs="Times New Roman"/>
                <w:sz w:val="24"/>
                <w:szCs w:val="24"/>
                <w:lang w:val="uk-UA"/>
              </w:rPr>
            </w:pPr>
            <w:r w:rsidRPr="00C21289">
              <w:rPr>
                <w:rFonts w:ascii="Times New Roman" w:hAnsi="Times New Roman" w:cs="Times New Roman"/>
                <w:sz w:val="24"/>
                <w:szCs w:val="24"/>
                <w:lang w:val="uk-UA"/>
              </w:rPr>
              <w:t>протягом 2021-2025 років</w:t>
            </w:r>
          </w:p>
        </w:tc>
        <w:tc>
          <w:tcPr>
            <w:tcW w:w="4678" w:type="dxa"/>
            <w:shd w:val="clear" w:color="auto" w:fill="FFFFFF" w:themeFill="background1"/>
          </w:tcPr>
          <w:p w:rsidR="00B25FEA" w:rsidRPr="00190DF7" w:rsidRDefault="00B25FEA" w:rsidP="00154DE8">
            <w:pPr>
              <w:shd w:val="clear" w:color="auto" w:fill="FFFFFF"/>
              <w:ind w:firstLine="314"/>
              <w:jc w:val="both"/>
              <w:rPr>
                <w:rFonts w:ascii="Times New Roman" w:hAnsi="Times New Roman" w:cs="Times New Roman"/>
                <w:sz w:val="24"/>
                <w:szCs w:val="24"/>
                <w:lang w:val="uk-UA"/>
              </w:rPr>
            </w:pPr>
            <w:r w:rsidRPr="00190DF7">
              <w:rPr>
                <w:rFonts w:ascii="Times New Roman" w:hAnsi="Times New Roman" w:cs="Times New Roman"/>
                <w:sz w:val="24"/>
                <w:szCs w:val="24"/>
                <w:lang w:val="uk-UA"/>
              </w:rPr>
              <w:t xml:space="preserve">Особи з інвалідністю мають вільний доступ до усіх джерел інформації служби зайнятості. У відповідно облаштованому інформаційному просторі вони мають змогу ознайомитись з переліком послуг, які надаються службою зайнятості, </w:t>
            </w:r>
            <w:r w:rsidRPr="00190DF7">
              <w:rPr>
                <w:rFonts w:ascii="Times New Roman" w:hAnsi="Times New Roman" w:cs="Times New Roman"/>
                <w:sz w:val="24"/>
                <w:szCs w:val="24"/>
                <w:lang w:val="uk-UA"/>
              </w:rPr>
              <w:lastRenderedPageBreak/>
              <w:t>законодавчими та іншими нормативними документами з питань соціального захисту осіб з  інвалідністю, отримати необхідну інформацію щодо можливості професійної підготовки, перепідготовки та підвищення кваліфікації за направленням служби зайнятості, ознайомитись з переліком навчальних закладів України, в яких проводять професійну підготовку громадян цієї категорії,  дізнатись про умови направлення на професійне навчання до центрів професійної реабілітації інвалідів тощо.</w:t>
            </w:r>
          </w:p>
          <w:p w:rsidR="00B25FEA" w:rsidRPr="00190DF7" w:rsidRDefault="00B25FEA" w:rsidP="00154DE8">
            <w:pPr>
              <w:ind w:firstLine="314"/>
              <w:jc w:val="both"/>
              <w:rPr>
                <w:rFonts w:ascii="Times New Roman" w:hAnsi="Times New Roman" w:cs="Times New Roman"/>
                <w:sz w:val="24"/>
                <w:szCs w:val="24"/>
                <w:lang w:val="uk-UA"/>
              </w:rPr>
            </w:pPr>
            <w:r w:rsidRPr="00190DF7">
              <w:rPr>
                <w:rFonts w:ascii="Times New Roman" w:hAnsi="Times New Roman" w:cs="Times New Roman"/>
                <w:sz w:val="24"/>
                <w:szCs w:val="24"/>
                <w:lang w:val="uk-UA"/>
              </w:rPr>
              <w:t>За 2024 рік  1232 особи з інвалідністю, які перебували на обліку в службі зайнятості як безробітні, одержали 3061 різноманітну профорієнтаційну послугу. В умовах воєнного стану частина профорієнтаційних послуг була надана в дистанційному режимі.</w:t>
            </w:r>
          </w:p>
          <w:p w:rsidR="00B25FEA" w:rsidRDefault="00B25FEA" w:rsidP="00154DE8">
            <w:pPr>
              <w:widowControl w:val="0"/>
              <w:shd w:val="clear" w:color="auto" w:fill="FFFFFF" w:themeFill="background1"/>
              <w:ind w:firstLine="314"/>
              <w:jc w:val="both"/>
              <w:rPr>
                <w:rFonts w:ascii="Times New Roman" w:hAnsi="Times New Roman" w:cs="Times New Roman"/>
                <w:sz w:val="24"/>
                <w:szCs w:val="24"/>
                <w:lang w:val="uk-UA" w:eastAsia="en-US"/>
              </w:rPr>
            </w:pPr>
            <w:r w:rsidRPr="00190DF7">
              <w:rPr>
                <w:rFonts w:ascii="Times New Roman" w:hAnsi="Times New Roman" w:cs="Times New Roman"/>
                <w:sz w:val="24"/>
                <w:szCs w:val="24"/>
                <w:lang w:val="uk-UA"/>
              </w:rPr>
              <w:t>Також безробітні особи з інвалідністю залучалися до участі в різноманітних інформаційно-консультаційних та профорієнтаційних заходах служби зайнятості, таких як семінари з техніки пошуку роботи,  семінари з орієнтації на професійне навчання, презентації роботодавців, ярмарки вакансій</w:t>
            </w:r>
            <w:r w:rsidRPr="00190DF7">
              <w:rPr>
                <w:rFonts w:ascii="Times New Roman" w:hAnsi="Times New Roman" w:cs="Times New Roman"/>
                <w:sz w:val="24"/>
                <w:szCs w:val="24"/>
                <w:lang w:val="uk-UA" w:eastAsia="en-US"/>
              </w:rPr>
              <w:t>.</w:t>
            </w:r>
          </w:p>
          <w:p w:rsidR="00190DF7" w:rsidRPr="00F105F9" w:rsidRDefault="00190DF7" w:rsidP="00154DE8">
            <w:pPr>
              <w:widowControl w:val="0"/>
              <w:shd w:val="clear" w:color="auto" w:fill="FFFFFF" w:themeFill="background1"/>
              <w:ind w:firstLine="314"/>
              <w:jc w:val="both"/>
              <w:rPr>
                <w:rFonts w:ascii="Times New Roman" w:hAnsi="Times New Roman" w:cs="Times New Roman"/>
                <w:sz w:val="24"/>
                <w:szCs w:val="24"/>
                <w:lang w:val="uk-UA" w:eastAsia="en-US"/>
              </w:rPr>
            </w:pPr>
          </w:p>
          <w:p w:rsidR="00B25FEA" w:rsidRPr="0024092F" w:rsidRDefault="00B25FEA" w:rsidP="00D863E2">
            <w:pPr>
              <w:shd w:val="clear" w:color="auto" w:fill="FFFFFF" w:themeFill="background1"/>
              <w:ind w:right="57" w:firstLine="314"/>
              <w:jc w:val="both"/>
              <w:rPr>
                <w:rFonts w:ascii="Times New Roman" w:hAnsi="Times New Roman" w:cs="Times New Roman"/>
                <w:b/>
                <w:i/>
                <w:sz w:val="24"/>
                <w:szCs w:val="24"/>
                <w:lang w:val="uk-UA" w:eastAsia="en-US"/>
              </w:rPr>
            </w:pPr>
            <w:r w:rsidRPr="003A0819">
              <w:rPr>
                <w:rFonts w:ascii="Times New Roman" w:hAnsi="Times New Roman" w:cs="Times New Roman"/>
                <w:b/>
                <w:i/>
                <w:sz w:val="24"/>
                <w:szCs w:val="24"/>
                <w:lang w:val="uk-UA" w:eastAsia="en-US"/>
              </w:rPr>
              <w:t>Виконується.</w:t>
            </w:r>
          </w:p>
        </w:tc>
      </w:tr>
      <w:tr w:rsidR="00B25FEA" w:rsidRPr="00C21289" w:rsidTr="005B76FD">
        <w:tc>
          <w:tcPr>
            <w:tcW w:w="2659" w:type="dxa"/>
            <w:vMerge w:val="restart"/>
            <w:tcBorders>
              <w:top w:val="nil"/>
              <w:right w:val="single" w:sz="4" w:space="0" w:color="auto"/>
            </w:tcBorders>
            <w:shd w:val="clear" w:color="auto" w:fill="FFFFFF" w:themeFill="background1"/>
          </w:tcPr>
          <w:p w:rsidR="00B25FEA" w:rsidRPr="00C21289" w:rsidRDefault="00B25FEA" w:rsidP="00D863E2">
            <w:pPr>
              <w:shd w:val="clear" w:color="auto" w:fill="FFFFFF" w:themeFill="background1"/>
              <w:rPr>
                <w:rFonts w:ascii="Times New Roman" w:hAnsi="Times New Roman" w:cs="Times New Roman"/>
                <w:sz w:val="24"/>
                <w:szCs w:val="24"/>
                <w:lang w:val="uk-UA"/>
              </w:rPr>
            </w:pPr>
          </w:p>
          <w:p w:rsidR="00B25FEA" w:rsidRPr="00C21289" w:rsidRDefault="00B25FEA" w:rsidP="00D863E2">
            <w:pPr>
              <w:shd w:val="clear" w:color="auto" w:fill="FFFFFF" w:themeFill="background1"/>
              <w:rPr>
                <w:rFonts w:ascii="Times New Roman" w:hAnsi="Times New Roman" w:cs="Times New Roman"/>
                <w:sz w:val="24"/>
                <w:szCs w:val="24"/>
                <w:lang w:val="uk-UA"/>
              </w:rPr>
            </w:pPr>
          </w:p>
        </w:tc>
        <w:tc>
          <w:tcPr>
            <w:tcW w:w="3828" w:type="dxa"/>
            <w:shd w:val="clear" w:color="auto" w:fill="FFFFFF" w:themeFill="background1"/>
          </w:tcPr>
          <w:p w:rsidR="00B25FEA" w:rsidRPr="00C21289" w:rsidRDefault="00B25FEA" w:rsidP="00D863E2">
            <w:pPr>
              <w:shd w:val="clear" w:color="auto" w:fill="FFFFFF" w:themeFill="background1"/>
              <w:spacing w:line="228" w:lineRule="auto"/>
              <w:ind w:left="57" w:right="57"/>
              <w:rPr>
                <w:rFonts w:ascii="Times New Roman" w:hAnsi="Times New Roman" w:cs="Times New Roman"/>
                <w:sz w:val="24"/>
                <w:szCs w:val="24"/>
                <w:lang w:val="uk-UA"/>
              </w:rPr>
            </w:pPr>
            <w:r w:rsidRPr="00C21289">
              <w:rPr>
                <w:rFonts w:ascii="Times New Roman" w:hAnsi="Times New Roman" w:cs="Times New Roman"/>
                <w:sz w:val="24"/>
                <w:szCs w:val="24"/>
                <w:lang w:val="uk-UA"/>
              </w:rPr>
              <w:t>3) забезпечення індивідуального супроводу осіб з інвалідністю після працевлаштування за сприянням служби зайнятості у термін до півроку</w:t>
            </w:r>
          </w:p>
        </w:tc>
        <w:tc>
          <w:tcPr>
            <w:tcW w:w="2410" w:type="dxa"/>
            <w:gridSpan w:val="2"/>
            <w:shd w:val="clear" w:color="auto" w:fill="FFFFFF" w:themeFill="background1"/>
          </w:tcPr>
          <w:p w:rsidR="00B25FEA" w:rsidRPr="00C21289" w:rsidRDefault="00B25FEA" w:rsidP="00D863E2">
            <w:pPr>
              <w:shd w:val="clear" w:color="auto" w:fill="FFFFFF" w:themeFill="background1"/>
              <w:spacing w:line="228" w:lineRule="auto"/>
              <w:ind w:left="57" w:right="57"/>
              <w:rPr>
                <w:rFonts w:ascii="Times New Roman" w:hAnsi="Times New Roman" w:cs="Times New Roman"/>
                <w:sz w:val="24"/>
                <w:szCs w:val="24"/>
                <w:lang w:val="uk-UA"/>
              </w:rPr>
            </w:pPr>
            <w:r w:rsidRPr="00C21289">
              <w:rPr>
                <w:rFonts w:ascii="Times New Roman" w:hAnsi="Times New Roman" w:cs="Times New Roman"/>
                <w:sz w:val="24"/>
                <w:szCs w:val="24"/>
                <w:lang w:val="uk-UA"/>
              </w:rPr>
              <w:t>забезпечено індивідуальний супровід осіб з інвалідністю</w:t>
            </w:r>
          </w:p>
        </w:tc>
        <w:tc>
          <w:tcPr>
            <w:tcW w:w="1984" w:type="dxa"/>
            <w:gridSpan w:val="3"/>
            <w:shd w:val="clear" w:color="auto" w:fill="FFFFFF" w:themeFill="background1"/>
          </w:tcPr>
          <w:p w:rsidR="00B25FEA" w:rsidRPr="00C21289" w:rsidRDefault="00B25FEA" w:rsidP="00D863E2">
            <w:pPr>
              <w:shd w:val="clear" w:color="auto" w:fill="FFFFFF" w:themeFill="background1"/>
              <w:spacing w:line="228" w:lineRule="auto"/>
              <w:ind w:left="57" w:right="57"/>
              <w:jc w:val="center"/>
              <w:rPr>
                <w:rFonts w:ascii="Times New Roman" w:hAnsi="Times New Roman" w:cs="Times New Roman"/>
                <w:sz w:val="24"/>
                <w:szCs w:val="24"/>
                <w:lang w:val="uk-UA"/>
              </w:rPr>
            </w:pPr>
            <w:r w:rsidRPr="00C21289">
              <w:rPr>
                <w:rFonts w:ascii="Times New Roman" w:hAnsi="Times New Roman" w:cs="Times New Roman"/>
                <w:sz w:val="24"/>
                <w:szCs w:val="24"/>
                <w:lang w:val="uk-UA"/>
              </w:rPr>
              <w:t>протягом 2021-2025 років</w:t>
            </w:r>
          </w:p>
        </w:tc>
        <w:tc>
          <w:tcPr>
            <w:tcW w:w="4678" w:type="dxa"/>
            <w:shd w:val="clear" w:color="auto" w:fill="FFFFFF" w:themeFill="background1"/>
          </w:tcPr>
          <w:p w:rsidR="00B25FEA" w:rsidRPr="00190DF7" w:rsidRDefault="00B25FEA" w:rsidP="00D863E2">
            <w:pPr>
              <w:widowControl w:val="0"/>
              <w:shd w:val="clear" w:color="auto" w:fill="FFFFFF" w:themeFill="background1"/>
              <w:spacing w:line="228" w:lineRule="auto"/>
              <w:ind w:right="57" w:firstLine="317"/>
              <w:jc w:val="both"/>
              <w:rPr>
                <w:rFonts w:ascii="Times New Roman" w:hAnsi="Times New Roman" w:cs="Times New Roman"/>
                <w:sz w:val="24"/>
                <w:szCs w:val="24"/>
                <w:lang w:val="uk-UA"/>
              </w:rPr>
            </w:pPr>
            <w:r w:rsidRPr="00190DF7">
              <w:rPr>
                <w:rFonts w:ascii="Times New Roman" w:hAnsi="Times New Roman" w:cs="Times New Roman"/>
                <w:sz w:val="24"/>
                <w:szCs w:val="24"/>
                <w:lang w:val="uk-UA"/>
              </w:rPr>
              <w:t xml:space="preserve">Фахівцями філій та структурних підрозділів Чернігівського обласного центру зайнятості здійснюється індивідуальний супровід працевлаштованих за направленням </w:t>
            </w:r>
            <w:r w:rsidRPr="00190DF7">
              <w:rPr>
                <w:rFonts w:ascii="Times New Roman" w:hAnsi="Times New Roman" w:cs="Times New Roman"/>
                <w:sz w:val="24"/>
                <w:szCs w:val="24"/>
                <w:lang w:val="uk-UA"/>
              </w:rPr>
              <w:lastRenderedPageBreak/>
              <w:t>служби зайнятості осіб з інвалідністю, які на момент працевлаштування надали відповідну згоду на цей вид послуги, з метою їх професійної адаптації та закріплення на новому робочому місці.</w:t>
            </w:r>
          </w:p>
          <w:p w:rsidR="00190DF7" w:rsidRDefault="00190DF7" w:rsidP="00D863E2">
            <w:pPr>
              <w:widowControl w:val="0"/>
              <w:shd w:val="clear" w:color="auto" w:fill="FFFFFF" w:themeFill="background1"/>
              <w:ind w:firstLine="314"/>
              <w:jc w:val="both"/>
              <w:rPr>
                <w:rFonts w:ascii="Times New Roman" w:hAnsi="Times New Roman" w:cs="Times New Roman"/>
                <w:sz w:val="24"/>
                <w:szCs w:val="24"/>
                <w:highlight w:val="yellow"/>
                <w:lang w:val="uk-UA"/>
              </w:rPr>
            </w:pPr>
          </w:p>
          <w:p w:rsidR="00B25FEA" w:rsidRPr="00190DF7" w:rsidRDefault="00B25FEA" w:rsidP="00D863E2">
            <w:pPr>
              <w:widowControl w:val="0"/>
              <w:shd w:val="clear" w:color="auto" w:fill="FFFFFF" w:themeFill="background1"/>
              <w:ind w:firstLine="314"/>
              <w:jc w:val="both"/>
              <w:rPr>
                <w:rFonts w:ascii="Times New Roman" w:hAnsi="Times New Roman" w:cs="Times New Roman"/>
                <w:b/>
                <w:i/>
                <w:sz w:val="24"/>
                <w:szCs w:val="24"/>
                <w:lang w:val="uk-UA" w:eastAsia="en-US"/>
              </w:rPr>
            </w:pPr>
            <w:r w:rsidRPr="00190DF7">
              <w:rPr>
                <w:rFonts w:ascii="Times New Roman" w:hAnsi="Times New Roman" w:cs="Times New Roman"/>
                <w:b/>
                <w:i/>
                <w:sz w:val="24"/>
                <w:szCs w:val="24"/>
                <w:lang w:val="uk-UA"/>
              </w:rPr>
              <w:t xml:space="preserve">Виконується. </w:t>
            </w:r>
          </w:p>
        </w:tc>
      </w:tr>
      <w:tr w:rsidR="00B25FEA" w:rsidRPr="00F105F9" w:rsidTr="00F90452">
        <w:tc>
          <w:tcPr>
            <w:tcW w:w="2659" w:type="dxa"/>
            <w:vMerge/>
            <w:shd w:val="clear" w:color="auto" w:fill="FFFFFF" w:themeFill="background1"/>
          </w:tcPr>
          <w:p w:rsidR="00B25FEA" w:rsidRPr="00C21289" w:rsidRDefault="00B25FEA" w:rsidP="00D863E2">
            <w:pPr>
              <w:shd w:val="clear" w:color="auto" w:fill="FFFFFF" w:themeFill="background1"/>
              <w:rPr>
                <w:rFonts w:ascii="Times New Roman" w:hAnsi="Times New Roman" w:cs="Times New Roman"/>
                <w:sz w:val="24"/>
                <w:szCs w:val="24"/>
                <w:lang w:val="uk-UA"/>
              </w:rPr>
            </w:pPr>
          </w:p>
        </w:tc>
        <w:tc>
          <w:tcPr>
            <w:tcW w:w="3828" w:type="dxa"/>
            <w:shd w:val="clear" w:color="auto" w:fill="FFFFFF" w:themeFill="background1"/>
          </w:tcPr>
          <w:p w:rsidR="00B25FEA" w:rsidRPr="00C21289" w:rsidRDefault="00B25FEA" w:rsidP="00D863E2">
            <w:pPr>
              <w:shd w:val="clear" w:color="auto" w:fill="FFFFFF" w:themeFill="background1"/>
              <w:spacing w:line="228" w:lineRule="auto"/>
              <w:ind w:left="57" w:right="57"/>
              <w:rPr>
                <w:rFonts w:ascii="Times New Roman" w:hAnsi="Times New Roman" w:cs="Times New Roman"/>
                <w:sz w:val="24"/>
                <w:szCs w:val="24"/>
                <w:lang w:val="uk-UA"/>
              </w:rPr>
            </w:pPr>
            <w:r w:rsidRPr="00C21289">
              <w:rPr>
                <w:rFonts w:ascii="Times New Roman" w:hAnsi="Times New Roman" w:cs="Times New Roman"/>
                <w:sz w:val="24"/>
                <w:szCs w:val="24"/>
                <w:lang w:val="uk-UA"/>
              </w:rPr>
              <w:t>4) забезпечення активної співпраці з роботодавцями щодо постійного оновлення та наповнення бази даних вакансій для осіб з інвалідністю</w:t>
            </w:r>
          </w:p>
        </w:tc>
        <w:tc>
          <w:tcPr>
            <w:tcW w:w="2410" w:type="dxa"/>
            <w:gridSpan w:val="2"/>
            <w:shd w:val="clear" w:color="auto" w:fill="FFFFFF" w:themeFill="background1"/>
          </w:tcPr>
          <w:p w:rsidR="00B25FEA" w:rsidRPr="00C21289" w:rsidRDefault="00B25FEA" w:rsidP="00D863E2">
            <w:pPr>
              <w:shd w:val="clear" w:color="auto" w:fill="FFFFFF" w:themeFill="background1"/>
              <w:spacing w:line="228" w:lineRule="auto"/>
              <w:ind w:left="57" w:right="57"/>
              <w:rPr>
                <w:rFonts w:ascii="Times New Roman" w:hAnsi="Times New Roman" w:cs="Times New Roman"/>
                <w:sz w:val="24"/>
                <w:szCs w:val="24"/>
                <w:lang w:val="uk-UA"/>
              </w:rPr>
            </w:pPr>
            <w:r w:rsidRPr="00C21289">
              <w:rPr>
                <w:rFonts w:ascii="Times New Roman" w:hAnsi="Times New Roman" w:cs="Times New Roman"/>
                <w:sz w:val="24"/>
                <w:szCs w:val="24"/>
                <w:lang w:val="uk-UA"/>
              </w:rPr>
              <w:t>збільшено кількість працевлаштованих осіб з інвалідністю</w:t>
            </w:r>
          </w:p>
        </w:tc>
        <w:tc>
          <w:tcPr>
            <w:tcW w:w="1984" w:type="dxa"/>
            <w:gridSpan w:val="3"/>
            <w:tcBorders>
              <w:bottom w:val="single" w:sz="4" w:space="0" w:color="auto"/>
            </w:tcBorders>
            <w:shd w:val="clear" w:color="auto" w:fill="FFFFFF" w:themeFill="background1"/>
          </w:tcPr>
          <w:p w:rsidR="00B25FEA" w:rsidRPr="00C21289" w:rsidRDefault="00B25FEA" w:rsidP="00D863E2">
            <w:pPr>
              <w:shd w:val="clear" w:color="auto" w:fill="FFFFFF" w:themeFill="background1"/>
              <w:spacing w:line="228" w:lineRule="auto"/>
              <w:ind w:left="57" w:right="57"/>
              <w:jc w:val="center"/>
              <w:rPr>
                <w:rFonts w:ascii="Times New Roman" w:hAnsi="Times New Roman" w:cs="Times New Roman"/>
                <w:sz w:val="24"/>
                <w:szCs w:val="24"/>
                <w:lang w:val="uk-UA"/>
              </w:rPr>
            </w:pPr>
            <w:r w:rsidRPr="00C21289">
              <w:rPr>
                <w:rFonts w:ascii="Times New Roman" w:hAnsi="Times New Roman" w:cs="Times New Roman"/>
                <w:sz w:val="24"/>
                <w:szCs w:val="24"/>
                <w:lang w:val="uk-UA"/>
              </w:rPr>
              <w:t>протягом 2021-2025 років</w:t>
            </w:r>
          </w:p>
        </w:tc>
        <w:tc>
          <w:tcPr>
            <w:tcW w:w="4678" w:type="dxa"/>
            <w:shd w:val="clear" w:color="auto" w:fill="FFFFFF" w:themeFill="background1"/>
          </w:tcPr>
          <w:p w:rsidR="00B25FEA" w:rsidRPr="00190DF7" w:rsidRDefault="00B25FEA" w:rsidP="005062F6">
            <w:pPr>
              <w:ind w:firstLine="314"/>
              <w:jc w:val="both"/>
              <w:rPr>
                <w:rFonts w:ascii="Times New Roman" w:hAnsi="Times New Roman" w:cs="Times New Roman"/>
                <w:sz w:val="24"/>
                <w:szCs w:val="24"/>
                <w:lang w:val="uk-UA"/>
              </w:rPr>
            </w:pPr>
            <w:r w:rsidRPr="00190DF7">
              <w:rPr>
                <w:rFonts w:ascii="Times New Roman" w:hAnsi="Times New Roman" w:cs="Times New Roman"/>
                <w:sz w:val="24"/>
                <w:szCs w:val="24"/>
                <w:lang w:val="uk-UA"/>
              </w:rPr>
              <w:t>Загалом протягом січня-грудня 2024 року в рахунок нормативу робочих місць для працевлаштування осіб з інвалідністю роботодавцями області подано 243 вакансїї, на які за направленням служби зайнятості працевлаштовано 89 осіб з інвалідністю.</w:t>
            </w:r>
          </w:p>
          <w:p w:rsidR="00B25FEA" w:rsidRPr="00190DF7" w:rsidRDefault="00B25FEA" w:rsidP="005062F6">
            <w:pPr>
              <w:shd w:val="clear" w:color="auto" w:fill="FFFFFF" w:themeFill="background1"/>
              <w:ind w:firstLine="314"/>
              <w:jc w:val="both"/>
              <w:rPr>
                <w:rFonts w:ascii="Times New Roman" w:hAnsi="Times New Roman" w:cs="Times New Roman"/>
                <w:sz w:val="24"/>
                <w:szCs w:val="24"/>
                <w:lang w:val="uk-UA"/>
              </w:rPr>
            </w:pPr>
            <w:r w:rsidRPr="00190DF7">
              <w:rPr>
                <w:rFonts w:ascii="Times New Roman" w:hAnsi="Times New Roman" w:cs="Times New Roman"/>
                <w:sz w:val="24"/>
                <w:szCs w:val="24"/>
                <w:lang w:val="uk-UA"/>
              </w:rPr>
              <w:t>Також було проведено 429 семінарів за участю 2905 ПОУ - «Інформаційний семінар з питань організації працевлаштування людей з інвалідністю».</w:t>
            </w:r>
          </w:p>
          <w:p w:rsidR="00190DF7" w:rsidRDefault="00190DF7" w:rsidP="00D863E2">
            <w:pPr>
              <w:widowControl w:val="0"/>
              <w:shd w:val="clear" w:color="auto" w:fill="FFFFFF" w:themeFill="background1"/>
              <w:spacing w:line="228" w:lineRule="auto"/>
              <w:ind w:right="57" w:firstLine="317"/>
              <w:jc w:val="both"/>
              <w:rPr>
                <w:rFonts w:ascii="Times New Roman" w:hAnsi="Times New Roman" w:cs="Times New Roman"/>
                <w:sz w:val="24"/>
                <w:szCs w:val="24"/>
                <w:lang w:val="uk-UA"/>
              </w:rPr>
            </w:pPr>
          </w:p>
          <w:p w:rsidR="00B25FEA" w:rsidRPr="00190DF7" w:rsidRDefault="00B25FEA" w:rsidP="00D863E2">
            <w:pPr>
              <w:widowControl w:val="0"/>
              <w:shd w:val="clear" w:color="auto" w:fill="FFFFFF" w:themeFill="background1"/>
              <w:spacing w:line="228" w:lineRule="auto"/>
              <w:ind w:right="57" w:firstLine="317"/>
              <w:jc w:val="both"/>
              <w:rPr>
                <w:rFonts w:ascii="Times New Roman" w:hAnsi="Times New Roman" w:cs="Times New Roman"/>
                <w:b/>
                <w:i/>
                <w:sz w:val="24"/>
                <w:szCs w:val="24"/>
                <w:highlight w:val="yellow"/>
                <w:lang w:val="uk-UA"/>
              </w:rPr>
            </w:pPr>
            <w:r w:rsidRPr="00190DF7">
              <w:rPr>
                <w:rFonts w:ascii="Times New Roman" w:hAnsi="Times New Roman" w:cs="Times New Roman"/>
                <w:b/>
                <w:i/>
                <w:sz w:val="24"/>
                <w:szCs w:val="24"/>
                <w:lang w:val="uk-UA"/>
              </w:rPr>
              <w:t>Виконується.</w:t>
            </w:r>
          </w:p>
        </w:tc>
      </w:tr>
      <w:tr w:rsidR="00BE5A53" w:rsidRPr="00D12759" w:rsidTr="00F90452">
        <w:tc>
          <w:tcPr>
            <w:tcW w:w="2659" w:type="dxa"/>
            <w:vMerge/>
            <w:shd w:val="clear" w:color="auto" w:fill="FFFFFF" w:themeFill="background1"/>
          </w:tcPr>
          <w:p w:rsidR="00BE5A53" w:rsidRPr="00C21289" w:rsidRDefault="00BE5A53" w:rsidP="00D863E2">
            <w:pPr>
              <w:shd w:val="clear" w:color="auto" w:fill="FFFFFF" w:themeFill="background1"/>
              <w:rPr>
                <w:rFonts w:ascii="Times New Roman" w:hAnsi="Times New Roman" w:cs="Times New Roman"/>
                <w:sz w:val="24"/>
                <w:szCs w:val="24"/>
                <w:lang w:val="uk-UA"/>
              </w:rPr>
            </w:pPr>
          </w:p>
        </w:tc>
        <w:tc>
          <w:tcPr>
            <w:tcW w:w="3828" w:type="dxa"/>
            <w:vMerge w:val="restart"/>
            <w:shd w:val="clear" w:color="auto" w:fill="FFFFFF" w:themeFill="background1"/>
          </w:tcPr>
          <w:p w:rsidR="00BE5A53" w:rsidRPr="00C21289" w:rsidRDefault="00BE5A53" w:rsidP="00D863E2">
            <w:pPr>
              <w:shd w:val="clear" w:color="auto" w:fill="FFFFFF" w:themeFill="background1"/>
              <w:spacing w:line="228" w:lineRule="auto"/>
              <w:ind w:left="57" w:right="57"/>
              <w:rPr>
                <w:rFonts w:ascii="Times New Roman" w:hAnsi="Times New Roman" w:cs="Times New Roman"/>
                <w:sz w:val="24"/>
                <w:szCs w:val="24"/>
                <w:lang w:val="uk-UA"/>
              </w:rPr>
            </w:pPr>
            <w:r w:rsidRPr="00C21289">
              <w:rPr>
                <w:rFonts w:ascii="Times New Roman" w:hAnsi="Times New Roman" w:cs="Times New Roman"/>
                <w:sz w:val="24"/>
                <w:szCs w:val="24"/>
                <w:lang w:val="uk-UA"/>
              </w:rPr>
              <w:t xml:space="preserve">5)  забезпечення інформаційно-консультативної підтримки суб’єктів малого та середнього підприємництва </w:t>
            </w:r>
            <w:r>
              <w:rPr>
                <w:rFonts w:ascii="Times New Roman" w:hAnsi="Times New Roman" w:cs="Times New Roman"/>
                <w:sz w:val="24"/>
                <w:szCs w:val="24"/>
                <w:lang w:val="uk-UA"/>
              </w:rPr>
              <w:t>з числа</w:t>
            </w:r>
            <w:r w:rsidRPr="00C21289">
              <w:rPr>
                <w:rFonts w:ascii="Times New Roman" w:hAnsi="Times New Roman" w:cs="Times New Roman"/>
                <w:sz w:val="24"/>
                <w:szCs w:val="24"/>
                <w:lang w:val="uk-UA"/>
              </w:rPr>
              <w:t xml:space="preserve"> осіб з інвалідністю, </w:t>
            </w:r>
            <w:r>
              <w:rPr>
                <w:rFonts w:ascii="Times New Roman" w:hAnsi="Times New Roman" w:cs="Times New Roman"/>
                <w:sz w:val="24"/>
                <w:szCs w:val="24"/>
                <w:lang w:val="uk-UA"/>
              </w:rPr>
              <w:t xml:space="preserve">а також осіб з інвалідністю, </w:t>
            </w:r>
            <w:r w:rsidRPr="00C21289">
              <w:rPr>
                <w:rFonts w:ascii="Times New Roman" w:hAnsi="Times New Roman" w:cs="Times New Roman"/>
                <w:sz w:val="24"/>
                <w:szCs w:val="24"/>
                <w:lang w:val="uk-UA"/>
              </w:rPr>
              <w:t>що бажають розпочати власний бізнес</w:t>
            </w:r>
          </w:p>
        </w:tc>
        <w:tc>
          <w:tcPr>
            <w:tcW w:w="2410" w:type="dxa"/>
            <w:gridSpan w:val="2"/>
            <w:vMerge w:val="restart"/>
            <w:tcBorders>
              <w:right w:val="single" w:sz="4" w:space="0" w:color="auto"/>
            </w:tcBorders>
            <w:shd w:val="clear" w:color="auto" w:fill="FFFFFF" w:themeFill="background1"/>
          </w:tcPr>
          <w:p w:rsidR="00BE5A53" w:rsidRPr="00C21289" w:rsidRDefault="00BE5A53" w:rsidP="00D863E2">
            <w:pPr>
              <w:shd w:val="clear" w:color="auto" w:fill="FFFFFF" w:themeFill="background1"/>
              <w:spacing w:line="228" w:lineRule="auto"/>
              <w:ind w:left="57" w:right="57"/>
              <w:rPr>
                <w:rFonts w:ascii="Times New Roman" w:hAnsi="Times New Roman" w:cs="Times New Roman"/>
                <w:sz w:val="24"/>
                <w:szCs w:val="24"/>
                <w:lang w:val="uk-UA"/>
              </w:rPr>
            </w:pPr>
            <w:r w:rsidRPr="00C21289">
              <w:rPr>
                <w:rFonts w:ascii="Times New Roman" w:hAnsi="Times New Roman" w:cs="Times New Roman"/>
                <w:sz w:val="24"/>
                <w:szCs w:val="24"/>
                <w:lang w:val="uk-UA"/>
              </w:rPr>
              <w:t>проведено інформаційно-роз’яснювальні заходи</w:t>
            </w:r>
          </w:p>
        </w:tc>
        <w:tc>
          <w:tcPr>
            <w:tcW w:w="1984" w:type="dxa"/>
            <w:gridSpan w:val="3"/>
            <w:tcBorders>
              <w:top w:val="single" w:sz="4" w:space="0" w:color="auto"/>
              <w:left w:val="single" w:sz="4" w:space="0" w:color="auto"/>
              <w:right w:val="single" w:sz="4" w:space="0" w:color="auto"/>
            </w:tcBorders>
            <w:shd w:val="clear" w:color="auto" w:fill="FFFFFF" w:themeFill="background1"/>
          </w:tcPr>
          <w:p w:rsidR="00BE5A53" w:rsidRPr="00C21289" w:rsidRDefault="00BE5A53" w:rsidP="00D863E2">
            <w:pPr>
              <w:shd w:val="clear" w:color="auto" w:fill="FFFFFF" w:themeFill="background1"/>
              <w:spacing w:line="228" w:lineRule="auto"/>
              <w:ind w:left="57" w:right="57"/>
              <w:jc w:val="center"/>
              <w:rPr>
                <w:rFonts w:ascii="Times New Roman" w:hAnsi="Times New Roman" w:cs="Times New Roman"/>
                <w:sz w:val="24"/>
                <w:szCs w:val="24"/>
                <w:lang w:val="uk-UA"/>
              </w:rPr>
            </w:pPr>
            <w:r w:rsidRPr="00C21289">
              <w:rPr>
                <w:rFonts w:ascii="Times New Roman" w:hAnsi="Times New Roman" w:cs="Times New Roman"/>
                <w:sz w:val="24"/>
                <w:szCs w:val="24"/>
                <w:lang w:val="uk-UA"/>
              </w:rPr>
              <w:t>постійно</w:t>
            </w:r>
          </w:p>
        </w:tc>
        <w:tc>
          <w:tcPr>
            <w:tcW w:w="4678" w:type="dxa"/>
            <w:vMerge w:val="restart"/>
            <w:tcBorders>
              <w:left w:val="single" w:sz="4" w:space="0" w:color="auto"/>
            </w:tcBorders>
            <w:shd w:val="clear" w:color="auto" w:fill="FFFFFF" w:themeFill="background1"/>
          </w:tcPr>
          <w:p w:rsidR="00BE5A53" w:rsidRPr="00190DF7" w:rsidRDefault="00BE5A53" w:rsidP="00272871">
            <w:pPr>
              <w:pStyle w:val="a9"/>
              <w:spacing w:before="120"/>
              <w:ind w:right="146" w:firstLine="397"/>
              <w:jc w:val="both"/>
              <w:rPr>
                <w:rFonts w:eastAsiaTheme="minorEastAsia"/>
                <w:sz w:val="24"/>
                <w:szCs w:val="24"/>
                <w:lang w:eastAsia="ru-RU"/>
              </w:rPr>
            </w:pPr>
            <w:r w:rsidRPr="00190DF7">
              <w:rPr>
                <w:rFonts w:eastAsiaTheme="minorEastAsia"/>
                <w:sz w:val="24"/>
                <w:szCs w:val="24"/>
                <w:lang w:eastAsia="ru-RU"/>
              </w:rPr>
              <w:t>В регіоні реалізується обласна Програма розвитку малого і середнього підприємництва на 2021-2027 роки, затверджена рішенням двадцять п’ятої сесії обласної ради сьомого скликання від 28 жовтня 2020 року № 41-25/VII (зі змінами).</w:t>
            </w:r>
          </w:p>
          <w:p w:rsidR="00BE5A53" w:rsidRPr="00190DF7" w:rsidRDefault="00BE5A53" w:rsidP="00272871">
            <w:pPr>
              <w:pStyle w:val="a9"/>
              <w:ind w:right="146" w:firstLine="397"/>
              <w:jc w:val="both"/>
              <w:rPr>
                <w:rFonts w:eastAsiaTheme="minorEastAsia"/>
                <w:sz w:val="24"/>
                <w:szCs w:val="24"/>
                <w:lang w:eastAsia="ru-RU"/>
              </w:rPr>
            </w:pPr>
            <w:r w:rsidRPr="00190DF7">
              <w:rPr>
                <w:rFonts w:eastAsiaTheme="minorEastAsia"/>
                <w:sz w:val="24"/>
                <w:szCs w:val="24"/>
                <w:lang w:eastAsia="ru-RU"/>
              </w:rPr>
              <w:t xml:space="preserve">Її метою є стимулювання розвитку малого та середнього підприємництва, створення сприятливого бізнес-середовища шляхом консолідації зусиль місцевих органів влади, суб’єктів підприємницької діяльності, громадських організацій, об’єднань підприємців, бізнес-асоціацій тощо задля підвищення </w:t>
            </w:r>
            <w:r w:rsidRPr="00190DF7">
              <w:rPr>
                <w:rFonts w:eastAsiaTheme="minorEastAsia"/>
                <w:sz w:val="24"/>
                <w:szCs w:val="24"/>
                <w:lang w:eastAsia="ru-RU"/>
              </w:rPr>
              <w:lastRenderedPageBreak/>
              <w:t>добробуту населення області.</w:t>
            </w:r>
          </w:p>
          <w:p w:rsidR="00BE5A53" w:rsidRPr="00190DF7" w:rsidRDefault="00BE5A53" w:rsidP="00272871">
            <w:pPr>
              <w:pStyle w:val="a9"/>
              <w:ind w:right="144" w:firstLine="397"/>
              <w:jc w:val="both"/>
              <w:rPr>
                <w:rFonts w:eastAsiaTheme="minorEastAsia"/>
                <w:sz w:val="24"/>
                <w:szCs w:val="24"/>
                <w:lang w:eastAsia="ru-RU"/>
              </w:rPr>
            </w:pPr>
            <w:r w:rsidRPr="00190DF7">
              <w:rPr>
                <w:rFonts w:eastAsiaTheme="minorEastAsia"/>
                <w:sz w:val="24"/>
                <w:szCs w:val="24"/>
                <w:lang w:eastAsia="ru-RU"/>
              </w:rPr>
              <w:t>В рамках реалізації Програми, облдержадміністрацією спільно з Державною організацією “Регіональний фонд підтримки підприємництва по Чернігівській області” та Агенцією регіонального розвитку Чернігівської області надається постійна інформаційно - консультаційна підтримка (заходи в онлайн/офлайн режимі) діючому бізнесу та підприємцям-початківцям, у тому числі учасникам бойових дій, особам з інвалідністю внаслідок війни та членам їх сімей, внутрішньо переміщеним особам та іншим представникам вразливих на ринку праці груп населення.</w:t>
            </w:r>
          </w:p>
          <w:p w:rsidR="00BE5A53" w:rsidRPr="00190DF7" w:rsidRDefault="00BE5A53" w:rsidP="00272871">
            <w:pPr>
              <w:pStyle w:val="a9"/>
              <w:ind w:right="145" w:firstLine="397"/>
              <w:jc w:val="both"/>
              <w:rPr>
                <w:rFonts w:eastAsiaTheme="minorEastAsia"/>
                <w:sz w:val="24"/>
                <w:szCs w:val="24"/>
                <w:lang w:eastAsia="ru-RU"/>
              </w:rPr>
            </w:pPr>
            <w:r w:rsidRPr="00190DF7">
              <w:rPr>
                <w:rFonts w:eastAsiaTheme="minorEastAsia"/>
                <w:sz w:val="24"/>
                <w:szCs w:val="24"/>
                <w:lang w:eastAsia="ru-RU"/>
              </w:rPr>
              <w:t>Зокрема, протягом 2024 року проведено понад 60 інформаційно- консультаційних заходів для підприємців та осіб, які бажають започаткувати власну справу (вебінари, семінари-консультації, лекції, тренінги з актуальних питань щодо: залучення державних та міжнародних грантових, кредитних коштів; змін до податкового та трудового законодавства, підтримки та працевлаштування ветеранів тощо, за участі територіальних підрозділів центральних органів виконавчої влади та структурних підрозділів обласної державної адміністрації).</w:t>
            </w:r>
          </w:p>
          <w:p w:rsidR="00BE5A53" w:rsidRPr="00190DF7" w:rsidRDefault="00BE5A53" w:rsidP="00272871">
            <w:pPr>
              <w:pStyle w:val="a9"/>
              <w:ind w:right="143" w:firstLine="397"/>
              <w:jc w:val="both"/>
              <w:rPr>
                <w:rFonts w:eastAsiaTheme="minorEastAsia"/>
                <w:sz w:val="24"/>
                <w:szCs w:val="24"/>
                <w:lang w:eastAsia="ru-RU"/>
              </w:rPr>
            </w:pPr>
            <w:r w:rsidRPr="00190DF7">
              <w:rPr>
                <w:rFonts w:eastAsiaTheme="minorEastAsia"/>
                <w:sz w:val="24"/>
                <w:szCs w:val="24"/>
                <w:lang w:eastAsia="ru-RU"/>
              </w:rPr>
              <w:t xml:space="preserve">Зокрема, 10.01.2024 та 18.01.2024 проведено зустрічі в рамках реалізації Програми реінтеграції ветеранів «Відновлення», у партнерстві з </w:t>
            </w:r>
            <w:r w:rsidRPr="00190DF7">
              <w:rPr>
                <w:rFonts w:eastAsiaTheme="minorEastAsia"/>
                <w:sz w:val="24"/>
                <w:szCs w:val="24"/>
                <w:lang w:eastAsia="ru-RU"/>
              </w:rPr>
              <w:lastRenderedPageBreak/>
              <w:t>Благодійним фондом «Карітас Чернігів».</w:t>
            </w:r>
          </w:p>
          <w:p w:rsidR="00BE5A53" w:rsidRPr="00190DF7" w:rsidRDefault="00BE5A53" w:rsidP="00272871">
            <w:pPr>
              <w:pStyle w:val="a9"/>
              <w:ind w:right="143" w:firstLine="397"/>
              <w:jc w:val="both"/>
              <w:rPr>
                <w:rFonts w:eastAsiaTheme="minorEastAsia"/>
                <w:sz w:val="24"/>
                <w:szCs w:val="24"/>
                <w:lang w:eastAsia="ru-RU"/>
              </w:rPr>
            </w:pPr>
            <w:r w:rsidRPr="00190DF7">
              <w:rPr>
                <w:rFonts w:eastAsiaTheme="minorEastAsia"/>
                <w:sz w:val="24"/>
                <w:szCs w:val="24"/>
                <w:lang w:eastAsia="ru-RU"/>
              </w:rPr>
              <w:t>З 12 лютого по 12 березня 2024 року було проведено серію лекцій для ветеранів-підприємців «Комунікації, що продають», за підтримки AB InBev Efes Україна у співпраці з ГО «Серцевір» та Інститутом Медіації Партнерства.</w:t>
            </w:r>
          </w:p>
          <w:p w:rsidR="00BE5A53" w:rsidRPr="00190DF7" w:rsidRDefault="00BE5A53" w:rsidP="00272871">
            <w:pPr>
              <w:pStyle w:val="a9"/>
              <w:ind w:right="145" w:firstLine="397"/>
              <w:jc w:val="both"/>
              <w:rPr>
                <w:rFonts w:eastAsiaTheme="minorEastAsia"/>
                <w:sz w:val="24"/>
                <w:szCs w:val="24"/>
                <w:lang w:eastAsia="ru-RU"/>
              </w:rPr>
            </w:pPr>
            <w:r w:rsidRPr="00190DF7">
              <w:rPr>
                <w:rFonts w:eastAsiaTheme="minorEastAsia"/>
                <w:sz w:val="24"/>
                <w:szCs w:val="24"/>
                <w:lang w:eastAsia="ru-RU"/>
              </w:rPr>
              <w:t>23.05.2024 відбувся семінар на тему: “Ветерани: Шлях успішної адаптації та працевлаштування”, організований у співпраці з AB InBev Efes Ukraine. Під час семінару, присвяченому підтримці ветеранів та їх інтеграції в цивільне життя, було обговорено ефективні стратегії адаптації, в тому числі для людей з інвалідністю, та надано корисні рекомендації щодо працевлаштування.</w:t>
            </w:r>
          </w:p>
          <w:p w:rsidR="00BE5A53" w:rsidRPr="00190DF7" w:rsidRDefault="00BE5A53" w:rsidP="00272871">
            <w:pPr>
              <w:pStyle w:val="a9"/>
              <w:ind w:right="145" w:firstLine="397"/>
              <w:jc w:val="both"/>
              <w:rPr>
                <w:rFonts w:eastAsiaTheme="minorEastAsia"/>
                <w:sz w:val="24"/>
                <w:szCs w:val="24"/>
                <w:lang w:eastAsia="ru-RU"/>
              </w:rPr>
            </w:pPr>
            <w:r w:rsidRPr="00190DF7">
              <w:rPr>
                <w:rFonts w:eastAsiaTheme="minorEastAsia"/>
                <w:sz w:val="24"/>
                <w:szCs w:val="24"/>
                <w:lang w:eastAsia="ru-RU"/>
              </w:rPr>
              <w:t>29.11.2024 проведено онлайн зустріч з бізнесом на платформі «Діалог влади з бізнесом» на тему: «Підтримка ветеранів: від навчання до працевлаштування та розвитку власної справи».</w:t>
            </w:r>
          </w:p>
          <w:p w:rsidR="00BE5A53" w:rsidRPr="00190DF7" w:rsidRDefault="00BE5A53" w:rsidP="00272871">
            <w:pPr>
              <w:pStyle w:val="a9"/>
              <w:ind w:right="145" w:firstLine="397"/>
              <w:jc w:val="both"/>
              <w:rPr>
                <w:rFonts w:eastAsiaTheme="minorEastAsia"/>
                <w:sz w:val="24"/>
                <w:szCs w:val="24"/>
                <w:lang w:eastAsia="ru-RU"/>
              </w:rPr>
            </w:pPr>
            <w:r w:rsidRPr="00190DF7">
              <w:rPr>
                <w:rFonts w:eastAsiaTheme="minorEastAsia"/>
                <w:sz w:val="24"/>
                <w:szCs w:val="24"/>
                <w:lang w:eastAsia="ru-RU"/>
              </w:rPr>
              <w:t>27.12.2024 в рамках онлайн зустрічі з бізнесом на платформі «Діалог влади з бізнесом» на тему: «Компенсаторні механізми для врегулювання на ринку праці» учасникам було повідомлено, про програми щодо компенсацій роботодавцям у разі працевлаштування окремих категорій громадян, які пропонує служба зайнятості, зокрема, за працевлаштування людей з інвалідністю та облаштування відповідного робочого місця.</w:t>
            </w:r>
          </w:p>
          <w:p w:rsidR="00BE5A53" w:rsidRDefault="00BE5A53" w:rsidP="00272871">
            <w:pPr>
              <w:pStyle w:val="a9"/>
              <w:ind w:right="144" w:firstLine="397"/>
              <w:jc w:val="both"/>
              <w:rPr>
                <w:rFonts w:eastAsiaTheme="minorEastAsia"/>
                <w:sz w:val="24"/>
                <w:szCs w:val="24"/>
                <w:lang w:eastAsia="ru-RU"/>
              </w:rPr>
            </w:pPr>
            <w:r w:rsidRPr="00190DF7">
              <w:rPr>
                <w:rFonts w:eastAsiaTheme="minorEastAsia"/>
                <w:sz w:val="24"/>
                <w:szCs w:val="24"/>
                <w:lang w:eastAsia="ru-RU"/>
              </w:rPr>
              <w:t xml:space="preserve">З метою оперативного інформування </w:t>
            </w:r>
            <w:r w:rsidRPr="00190DF7">
              <w:rPr>
                <w:rFonts w:eastAsiaTheme="minorEastAsia"/>
                <w:sz w:val="24"/>
                <w:szCs w:val="24"/>
                <w:lang w:eastAsia="ru-RU"/>
              </w:rPr>
              <w:lastRenderedPageBreak/>
              <w:t>представників підприємництва, на офіційних сайтах Чернігівської облдержадміністрації та Департаменту економічного розвитку облдержадміністрації, а також в соціальній мережі Facebook розміщувалась інформація щодо змін в законодавстві, фінансової підтримки, зокрема грантових та кредитних державних, міжнародних програм, та інша актуальна інформація для суб’єктів господарювання. Крім того, постійно актуалізуються матеріали дайджестів щодо грантових можливостей для бізнесу, освітніх проєктів тощо.</w:t>
            </w:r>
          </w:p>
          <w:p w:rsidR="00BE5A53" w:rsidRDefault="00BE5A53" w:rsidP="00272871">
            <w:pPr>
              <w:pStyle w:val="a9"/>
              <w:ind w:right="144" w:firstLine="397"/>
              <w:jc w:val="both"/>
              <w:rPr>
                <w:rFonts w:eastAsiaTheme="minorEastAsia"/>
                <w:sz w:val="24"/>
                <w:szCs w:val="24"/>
                <w:lang w:eastAsia="ru-RU"/>
              </w:rPr>
            </w:pPr>
            <w:r w:rsidRPr="00BE5A53">
              <w:rPr>
                <w:rFonts w:eastAsiaTheme="minorEastAsia"/>
                <w:sz w:val="24"/>
                <w:szCs w:val="24"/>
                <w:lang w:eastAsia="ru-RU"/>
              </w:rPr>
              <w:t>30 серпня 2024 року на базі Прилуцької філії Чернігівського ОЦЗ відкрито офіс підтримки малого і мікробізнесу «Зроблено в Україні». Надано 59 консультацій.</w:t>
            </w:r>
          </w:p>
          <w:p w:rsidR="00BE5A53" w:rsidRPr="00190DF7" w:rsidRDefault="00BE5A53" w:rsidP="00272871">
            <w:pPr>
              <w:pStyle w:val="a9"/>
              <w:ind w:right="144" w:firstLine="397"/>
              <w:jc w:val="both"/>
              <w:rPr>
                <w:rFonts w:eastAsiaTheme="minorEastAsia"/>
                <w:sz w:val="24"/>
                <w:szCs w:val="24"/>
                <w:lang w:eastAsia="ru-RU"/>
              </w:rPr>
            </w:pPr>
          </w:p>
          <w:p w:rsidR="00BE5A53" w:rsidRPr="00190DF7" w:rsidRDefault="00BE5A53" w:rsidP="005062F6">
            <w:pPr>
              <w:shd w:val="clear" w:color="auto" w:fill="FFFFFF" w:themeFill="background1"/>
              <w:ind w:firstLine="314"/>
              <w:jc w:val="both"/>
              <w:rPr>
                <w:rFonts w:ascii="Times New Roman" w:hAnsi="Times New Roman" w:cs="Times New Roman"/>
                <w:b/>
                <w:i/>
                <w:sz w:val="24"/>
                <w:szCs w:val="24"/>
                <w:highlight w:val="yellow"/>
                <w:lang w:val="uk-UA"/>
              </w:rPr>
            </w:pPr>
            <w:r w:rsidRPr="00190DF7">
              <w:rPr>
                <w:rFonts w:ascii="Times New Roman" w:hAnsi="Times New Roman" w:cs="Times New Roman"/>
                <w:b/>
                <w:i/>
                <w:sz w:val="24"/>
                <w:szCs w:val="24"/>
                <w:lang w:val="uk-UA"/>
              </w:rPr>
              <w:t>Виконується.</w:t>
            </w:r>
          </w:p>
        </w:tc>
      </w:tr>
      <w:tr w:rsidR="00BE5A53" w:rsidRPr="00D12759" w:rsidTr="00F90452">
        <w:tc>
          <w:tcPr>
            <w:tcW w:w="2659" w:type="dxa"/>
            <w:vMerge/>
            <w:shd w:val="clear" w:color="auto" w:fill="FFFFFF" w:themeFill="background1"/>
          </w:tcPr>
          <w:p w:rsidR="00BE5A53" w:rsidRPr="00C21289" w:rsidRDefault="00BE5A53" w:rsidP="00D863E2">
            <w:pPr>
              <w:shd w:val="clear" w:color="auto" w:fill="FFFFFF" w:themeFill="background1"/>
              <w:rPr>
                <w:rFonts w:ascii="Times New Roman" w:hAnsi="Times New Roman" w:cs="Times New Roman"/>
                <w:sz w:val="24"/>
                <w:szCs w:val="24"/>
                <w:lang w:val="uk-UA"/>
              </w:rPr>
            </w:pPr>
          </w:p>
        </w:tc>
        <w:tc>
          <w:tcPr>
            <w:tcW w:w="3828" w:type="dxa"/>
            <w:vMerge/>
            <w:shd w:val="clear" w:color="auto" w:fill="FFFFFF" w:themeFill="background1"/>
          </w:tcPr>
          <w:p w:rsidR="00BE5A53" w:rsidRPr="00C21289" w:rsidRDefault="00BE5A53" w:rsidP="008F30F5">
            <w:pPr>
              <w:shd w:val="clear" w:color="auto" w:fill="FFFFFF" w:themeFill="background1"/>
              <w:spacing w:line="228" w:lineRule="auto"/>
              <w:ind w:left="57" w:right="57"/>
              <w:rPr>
                <w:rFonts w:ascii="Times New Roman" w:hAnsi="Times New Roman" w:cs="Times New Roman"/>
                <w:sz w:val="24"/>
                <w:szCs w:val="24"/>
                <w:lang w:val="uk-UA"/>
              </w:rPr>
            </w:pPr>
          </w:p>
        </w:tc>
        <w:tc>
          <w:tcPr>
            <w:tcW w:w="2410" w:type="dxa"/>
            <w:gridSpan w:val="2"/>
            <w:vMerge/>
            <w:tcBorders>
              <w:right w:val="single" w:sz="4" w:space="0" w:color="auto"/>
            </w:tcBorders>
            <w:shd w:val="clear" w:color="auto" w:fill="FFFFFF" w:themeFill="background1"/>
          </w:tcPr>
          <w:p w:rsidR="00BE5A53" w:rsidRPr="00C21289" w:rsidRDefault="00BE5A53" w:rsidP="00D863E2">
            <w:pPr>
              <w:shd w:val="clear" w:color="auto" w:fill="FFFFFF" w:themeFill="background1"/>
              <w:spacing w:line="228" w:lineRule="auto"/>
              <w:ind w:left="57" w:right="57"/>
              <w:rPr>
                <w:rFonts w:ascii="Times New Roman" w:hAnsi="Times New Roman" w:cs="Times New Roman"/>
                <w:sz w:val="24"/>
                <w:szCs w:val="24"/>
                <w:lang w:val="uk-UA"/>
              </w:rPr>
            </w:pPr>
          </w:p>
        </w:tc>
        <w:tc>
          <w:tcPr>
            <w:tcW w:w="1984" w:type="dxa"/>
            <w:gridSpan w:val="3"/>
            <w:tcBorders>
              <w:left w:val="single" w:sz="4" w:space="0" w:color="auto"/>
              <w:bottom w:val="single" w:sz="4" w:space="0" w:color="auto"/>
              <w:right w:val="single" w:sz="4" w:space="0" w:color="auto"/>
            </w:tcBorders>
            <w:shd w:val="clear" w:color="auto" w:fill="FFFFFF" w:themeFill="background1"/>
          </w:tcPr>
          <w:p w:rsidR="00BE5A53" w:rsidRPr="00C21289" w:rsidRDefault="00BE5A53" w:rsidP="00D863E2">
            <w:pPr>
              <w:shd w:val="clear" w:color="auto" w:fill="FFFFFF" w:themeFill="background1"/>
              <w:spacing w:line="228" w:lineRule="auto"/>
              <w:ind w:left="57" w:right="57"/>
              <w:jc w:val="center"/>
              <w:rPr>
                <w:rFonts w:ascii="Times New Roman" w:hAnsi="Times New Roman" w:cs="Times New Roman"/>
                <w:sz w:val="24"/>
                <w:szCs w:val="24"/>
                <w:lang w:val="uk-UA"/>
              </w:rPr>
            </w:pPr>
          </w:p>
        </w:tc>
        <w:tc>
          <w:tcPr>
            <w:tcW w:w="4678" w:type="dxa"/>
            <w:vMerge/>
            <w:tcBorders>
              <w:left w:val="single" w:sz="4" w:space="0" w:color="auto"/>
            </w:tcBorders>
            <w:shd w:val="clear" w:color="auto" w:fill="FFFFFF" w:themeFill="background1"/>
          </w:tcPr>
          <w:p w:rsidR="00BE5A53" w:rsidRPr="004D209B" w:rsidRDefault="00BE5A53" w:rsidP="00D863E2">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ind w:firstLine="317"/>
              <w:jc w:val="both"/>
              <w:rPr>
                <w:rFonts w:ascii="Times New Roman" w:hAnsi="Times New Roman" w:cs="Times New Roman"/>
                <w:sz w:val="24"/>
                <w:szCs w:val="24"/>
                <w:highlight w:val="yellow"/>
                <w:lang w:val="uk-UA"/>
              </w:rPr>
            </w:pPr>
          </w:p>
        </w:tc>
      </w:tr>
      <w:tr w:rsidR="00507800" w:rsidRPr="00C21289" w:rsidTr="005B76FD">
        <w:tc>
          <w:tcPr>
            <w:tcW w:w="15559" w:type="dxa"/>
            <w:gridSpan w:val="8"/>
            <w:shd w:val="clear" w:color="auto" w:fill="FFFFFF" w:themeFill="background1"/>
          </w:tcPr>
          <w:p w:rsidR="00507800" w:rsidRPr="00C21289" w:rsidRDefault="00507800" w:rsidP="00C86513">
            <w:pPr>
              <w:shd w:val="clear" w:color="auto" w:fill="FFFFFF" w:themeFill="background1"/>
              <w:jc w:val="center"/>
              <w:rPr>
                <w:rFonts w:ascii="Times New Roman" w:hAnsi="Times New Roman" w:cs="Times New Roman"/>
                <w:sz w:val="24"/>
                <w:szCs w:val="24"/>
                <w:lang w:val="uk-UA"/>
              </w:rPr>
            </w:pPr>
            <w:r>
              <w:rPr>
                <w:rFonts w:ascii="Times New Roman" w:eastAsia="Arial" w:hAnsi="Times New Roman" w:cs="Times New Roman"/>
                <w:sz w:val="24"/>
                <w:szCs w:val="24"/>
                <w:lang w:val="uk-UA"/>
              </w:rPr>
              <w:lastRenderedPageBreak/>
              <w:t>XІ</w:t>
            </w:r>
            <w:r w:rsidR="00C86513">
              <w:rPr>
                <w:rFonts w:ascii="Times New Roman" w:eastAsia="Arial" w:hAnsi="Times New Roman" w:cs="Times New Roman"/>
                <w:sz w:val="24"/>
                <w:szCs w:val="24"/>
                <w:lang w:val="en-US"/>
              </w:rPr>
              <w:t>V</w:t>
            </w:r>
            <w:r w:rsidRPr="00C21289">
              <w:rPr>
                <w:rFonts w:ascii="Times New Roman" w:eastAsia="Arial" w:hAnsi="Times New Roman" w:cs="Times New Roman"/>
                <w:sz w:val="24"/>
                <w:szCs w:val="24"/>
                <w:lang w:val="uk-UA"/>
              </w:rPr>
              <w:t xml:space="preserve">. Участь у культурному житті, проведенні дозвілля й </w:t>
            </w:r>
            <w:bookmarkStart w:id="3" w:name="_fugrp0l0e7ke"/>
            <w:bookmarkEnd w:id="3"/>
            <w:r w:rsidRPr="00C21289">
              <w:rPr>
                <w:rFonts w:ascii="Times New Roman" w:eastAsia="Arial" w:hAnsi="Times New Roman" w:cs="Times New Roman"/>
                <w:sz w:val="24"/>
                <w:szCs w:val="24"/>
                <w:lang w:val="uk-UA"/>
              </w:rPr>
              <w:t xml:space="preserve">відпочинку та заняттях спортом </w:t>
            </w:r>
            <w:r w:rsidRPr="00C21289">
              <w:rPr>
                <w:rFonts w:ascii="Times New Roman" w:eastAsia="Arial" w:hAnsi="Times New Roman" w:cs="Times New Roman"/>
                <w:sz w:val="24"/>
                <w:szCs w:val="24"/>
                <w:lang w:val="uk-UA"/>
              </w:rPr>
              <w:br/>
              <w:t>(стаття 30 Конвенції про права осіб з інвалідністю)</w:t>
            </w:r>
          </w:p>
        </w:tc>
      </w:tr>
      <w:tr w:rsidR="00C86513" w:rsidRPr="00C21289" w:rsidTr="005B76FD">
        <w:tc>
          <w:tcPr>
            <w:tcW w:w="2659" w:type="dxa"/>
            <w:vMerge w:val="restart"/>
            <w:shd w:val="clear" w:color="auto" w:fill="FFFFFF" w:themeFill="background1"/>
          </w:tcPr>
          <w:p w:rsidR="00C86513" w:rsidRPr="00390726" w:rsidRDefault="00C86513" w:rsidP="00D863E2">
            <w:pPr>
              <w:shd w:val="clear" w:color="auto" w:fill="FFFFFF" w:themeFill="background1"/>
              <w:rPr>
                <w:rFonts w:ascii="Times New Roman" w:hAnsi="Times New Roman"/>
                <w:sz w:val="24"/>
                <w:szCs w:val="24"/>
                <w:lang w:val="uk-UA"/>
              </w:rPr>
            </w:pPr>
            <w:r w:rsidRPr="00390726">
              <w:rPr>
                <w:rFonts w:ascii="Times New Roman" w:hAnsi="Times New Roman"/>
                <w:sz w:val="24"/>
                <w:szCs w:val="24"/>
                <w:lang w:val="uk-UA"/>
              </w:rPr>
              <w:t>1.</w:t>
            </w:r>
            <w:r>
              <w:rPr>
                <w:rFonts w:ascii="Times New Roman" w:hAnsi="Times New Roman"/>
                <w:sz w:val="24"/>
                <w:szCs w:val="24"/>
              </w:rPr>
              <w:t xml:space="preserve"> </w:t>
            </w:r>
            <w:r w:rsidRPr="00390726">
              <w:rPr>
                <w:rFonts w:ascii="Times New Roman" w:hAnsi="Times New Roman"/>
                <w:sz w:val="24"/>
                <w:szCs w:val="24"/>
              </w:rPr>
              <w:t xml:space="preserve">Забезпечення доступу осіб з інвалідністю </w:t>
            </w:r>
            <w:proofErr w:type="gramStart"/>
            <w:r w:rsidRPr="00390726">
              <w:rPr>
                <w:rFonts w:ascii="Times New Roman" w:hAnsi="Times New Roman"/>
                <w:sz w:val="24"/>
                <w:szCs w:val="24"/>
              </w:rPr>
              <w:t>до</w:t>
            </w:r>
            <w:proofErr w:type="gramEnd"/>
            <w:r w:rsidRPr="00390726">
              <w:rPr>
                <w:rFonts w:ascii="Times New Roman" w:hAnsi="Times New Roman"/>
                <w:sz w:val="24"/>
                <w:szCs w:val="24"/>
              </w:rPr>
              <w:t xml:space="preserve"> культурного життя</w:t>
            </w:r>
          </w:p>
        </w:tc>
        <w:tc>
          <w:tcPr>
            <w:tcW w:w="3840" w:type="dxa"/>
            <w:gridSpan w:val="2"/>
            <w:shd w:val="clear" w:color="auto" w:fill="FFFFFF" w:themeFill="background1"/>
          </w:tcPr>
          <w:p w:rsidR="00C86513" w:rsidRPr="00F429B6" w:rsidRDefault="001300ED" w:rsidP="0080156B">
            <w:pPr>
              <w:pStyle w:val="a5"/>
              <w:ind w:left="0"/>
              <w:jc w:val="both"/>
              <w:rPr>
                <w:rFonts w:ascii="Times New Roman" w:hAnsi="Times New Roman"/>
                <w:sz w:val="24"/>
                <w:szCs w:val="24"/>
                <w:lang w:val="uk-UA"/>
              </w:rPr>
            </w:pPr>
            <w:r w:rsidRPr="001300ED">
              <w:rPr>
                <w:rFonts w:ascii="Times New Roman" w:hAnsi="Times New Roman"/>
                <w:sz w:val="24"/>
                <w:szCs w:val="24"/>
                <w:lang w:val="uk-UA"/>
              </w:rPr>
              <w:t>1) залучення осіб з інвалідністю та їх громадських об’єднань до обласних та всеукраїнських культурно-мистецьких заходів, надання підтримки їх творчим ініціативам, організація спеціальних проектів закладами культури області</w:t>
            </w:r>
          </w:p>
        </w:tc>
        <w:tc>
          <w:tcPr>
            <w:tcW w:w="2539" w:type="dxa"/>
            <w:gridSpan w:val="2"/>
            <w:shd w:val="clear" w:color="auto" w:fill="FFFFFF" w:themeFill="background1"/>
          </w:tcPr>
          <w:p w:rsidR="00C86513" w:rsidRPr="0077561E" w:rsidRDefault="0077561E" w:rsidP="002C4780">
            <w:pPr>
              <w:rPr>
                <w:rFonts w:ascii="Times New Roman" w:hAnsi="Times New Roman"/>
                <w:sz w:val="24"/>
                <w:szCs w:val="24"/>
                <w:lang w:val="uk-UA"/>
              </w:rPr>
            </w:pPr>
            <w:r>
              <w:rPr>
                <w:rFonts w:ascii="Times New Roman" w:hAnsi="Times New Roman"/>
                <w:sz w:val="24"/>
                <w:szCs w:val="24"/>
                <w:lang w:val="uk-UA"/>
              </w:rPr>
              <w:t>збільшено кількість осіб з інвалідністю, які взяли участь у заходах</w:t>
            </w:r>
          </w:p>
        </w:tc>
        <w:tc>
          <w:tcPr>
            <w:tcW w:w="1843" w:type="dxa"/>
            <w:gridSpan w:val="2"/>
            <w:shd w:val="clear" w:color="auto" w:fill="FFFFFF" w:themeFill="background1"/>
          </w:tcPr>
          <w:p w:rsidR="00C86513" w:rsidRPr="0077561E" w:rsidRDefault="00C86513" w:rsidP="002C4780">
            <w:pPr>
              <w:spacing w:line="228" w:lineRule="auto"/>
              <w:ind w:left="57" w:right="57"/>
              <w:jc w:val="center"/>
              <w:rPr>
                <w:rFonts w:ascii="Times New Roman" w:hAnsi="Times New Roman"/>
                <w:sz w:val="24"/>
                <w:szCs w:val="24"/>
                <w:lang w:val="uk-UA"/>
              </w:rPr>
            </w:pPr>
            <w:r w:rsidRPr="0077561E">
              <w:rPr>
                <w:rFonts w:ascii="Times New Roman" w:hAnsi="Times New Roman"/>
                <w:sz w:val="24"/>
                <w:szCs w:val="24"/>
                <w:lang w:val="uk-UA"/>
              </w:rPr>
              <w:t>постійно</w:t>
            </w:r>
          </w:p>
        </w:tc>
        <w:tc>
          <w:tcPr>
            <w:tcW w:w="4678" w:type="dxa"/>
            <w:shd w:val="clear" w:color="auto" w:fill="FFFFFF" w:themeFill="background1"/>
          </w:tcPr>
          <w:p w:rsidR="00C86513" w:rsidRDefault="0077561E" w:rsidP="0077561E">
            <w:pPr>
              <w:ind w:firstLine="176"/>
              <w:jc w:val="both"/>
              <w:rPr>
                <w:rFonts w:ascii="Times New Roman" w:hAnsi="Times New Roman" w:cs="Times New Roman"/>
                <w:sz w:val="24"/>
                <w:szCs w:val="24"/>
                <w:lang w:val="uk-UA"/>
              </w:rPr>
            </w:pPr>
            <w:r w:rsidRPr="0077561E">
              <w:rPr>
                <w:rFonts w:ascii="Times New Roman" w:hAnsi="Times New Roman" w:cs="Times New Roman"/>
                <w:sz w:val="24"/>
                <w:szCs w:val="24"/>
                <w:lang w:val="uk-UA"/>
              </w:rPr>
              <w:t>Протягом 2024 року 245 осіб з інвалідністю  взяли участь у культурно-мистецьких заходах</w:t>
            </w:r>
            <w:r>
              <w:rPr>
                <w:rFonts w:ascii="Times New Roman" w:hAnsi="Times New Roman" w:cs="Times New Roman"/>
                <w:sz w:val="24"/>
                <w:szCs w:val="24"/>
                <w:lang w:val="uk-UA"/>
              </w:rPr>
              <w:t>.</w:t>
            </w:r>
          </w:p>
          <w:p w:rsidR="00507BD2" w:rsidRPr="00507BD2" w:rsidRDefault="00507BD2" w:rsidP="00507BD2">
            <w:pPr>
              <w:ind w:firstLine="17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Так, в м. </w:t>
            </w:r>
            <w:r w:rsidR="00F90452">
              <w:rPr>
                <w:rFonts w:ascii="Times New Roman" w:hAnsi="Times New Roman" w:cs="Times New Roman"/>
                <w:sz w:val="24"/>
                <w:szCs w:val="24"/>
                <w:lang w:val="uk-UA"/>
              </w:rPr>
              <w:t>П</w:t>
            </w:r>
            <w:r>
              <w:rPr>
                <w:rFonts w:ascii="Times New Roman" w:hAnsi="Times New Roman" w:cs="Times New Roman"/>
                <w:sz w:val="24"/>
                <w:szCs w:val="24"/>
                <w:lang w:val="uk-UA"/>
              </w:rPr>
              <w:t>рилуки було п</w:t>
            </w:r>
            <w:r w:rsidRPr="00507BD2">
              <w:rPr>
                <w:rFonts w:ascii="Times New Roman" w:hAnsi="Times New Roman" w:cs="Times New Roman"/>
                <w:sz w:val="24"/>
                <w:szCs w:val="24"/>
                <w:lang w:val="uk-UA"/>
              </w:rPr>
              <w:t>роведено  захід «Зелені свята: свято неба і землі» для учасників Прилуцької ГО молодих інвалідів «Фенікс».</w:t>
            </w:r>
          </w:p>
          <w:p w:rsidR="00507BD2" w:rsidRPr="00507BD2" w:rsidRDefault="00507BD2" w:rsidP="00507BD2">
            <w:pPr>
              <w:ind w:firstLine="176"/>
              <w:jc w:val="both"/>
              <w:rPr>
                <w:rFonts w:ascii="Times New Roman" w:hAnsi="Times New Roman" w:cs="Times New Roman"/>
                <w:sz w:val="24"/>
                <w:szCs w:val="24"/>
                <w:lang w:val="uk-UA"/>
              </w:rPr>
            </w:pPr>
            <w:r w:rsidRPr="00507BD2">
              <w:rPr>
                <w:rFonts w:ascii="Times New Roman" w:hAnsi="Times New Roman" w:cs="Times New Roman"/>
                <w:sz w:val="24"/>
                <w:szCs w:val="24"/>
                <w:lang w:val="uk-UA"/>
              </w:rPr>
              <w:t>Створено #CоціальнийпростірМБК, де проводяться тематичні заходи, концерти, вікторини, конкурси, тощо.</w:t>
            </w:r>
          </w:p>
          <w:p w:rsidR="00507BD2" w:rsidRDefault="00507BD2" w:rsidP="00507BD2">
            <w:pPr>
              <w:ind w:firstLine="176"/>
              <w:jc w:val="both"/>
              <w:rPr>
                <w:rFonts w:ascii="Times New Roman" w:hAnsi="Times New Roman" w:cs="Times New Roman"/>
                <w:sz w:val="24"/>
                <w:szCs w:val="24"/>
                <w:lang w:val="uk-UA"/>
              </w:rPr>
            </w:pPr>
            <w:r w:rsidRPr="00507BD2">
              <w:rPr>
                <w:rFonts w:ascii="Times New Roman" w:hAnsi="Times New Roman" w:cs="Times New Roman"/>
                <w:sz w:val="24"/>
                <w:szCs w:val="24"/>
                <w:lang w:val="uk-UA"/>
              </w:rPr>
              <w:t xml:space="preserve">Щорічно в міському Будинку культури </w:t>
            </w:r>
            <w:r w:rsidRPr="00507BD2">
              <w:rPr>
                <w:rFonts w:ascii="Times New Roman" w:hAnsi="Times New Roman" w:cs="Times New Roman"/>
                <w:sz w:val="24"/>
                <w:szCs w:val="24"/>
                <w:lang w:val="uk-UA"/>
              </w:rPr>
              <w:lastRenderedPageBreak/>
              <w:t>проводиться Міжнародний молодіжний фестиваль «Мистецькі барви», де можуть проявити свій талант діти та молодь з обмеженими можливостями в номінації «Мистецька надія».</w:t>
            </w:r>
          </w:p>
          <w:p w:rsidR="00D12759" w:rsidRDefault="00D12759" w:rsidP="00507BD2">
            <w:pPr>
              <w:ind w:firstLine="176"/>
              <w:jc w:val="both"/>
              <w:rPr>
                <w:rFonts w:ascii="Times New Roman" w:hAnsi="Times New Roman" w:cs="Times New Roman"/>
                <w:sz w:val="24"/>
                <w:szCs w:val="24"/>
                <w:lang w:val="uk-UA"/>
              </w:rPr>
            </w:pPr>
          </w:p>
          <w:p w:rsidR="00D12759" w:rsidRPr="00D12759" w:rsidRDefault="00D12759" w:rsidP="00507BD2">
            <w:pPr>
              <w:ind w:firstLine="176"/>
              <w:jc w:val="both"/>
              <w:rPr>
                <w:rFonts w:ascii="Times New Roman" w:hAnsi="Times New Roman" w:cs="Times New Roman"/>
                <w:b/>
                <w:i/>
                <w:sz w:val="24"/>
                <w:szCs w:val="24"/>
                <w:highlight w:val="yellow"/>
                <w:lang w:val="uk-UA"/>
              </w:rPr>
            </w:pPr>
            <w:r w:rsidRPr="00D12759">
              <w:rPr>
                <w:rFonts w:ascii="Times New Roman" w:hAnsi="Times New Roman" w:cs="Times New Roman"/>
                <w:b/>
                <w:i/>
                <w:sz w:val="24"/>
                <w:szCs w:val="24"/>
                <w:lang w:val="uk-UA"/>
              </w:rPr>
              <w:t xml:space="preserve">Виконується </w:t>
            </w:r>
          </w:p>
        </w:tc>
      </w:tr>
      <w:tr w:rsidR="00C86513" w:rsidRPr="00044D8F" w:rsidTr="005B76FD">
        <w:tc>
          <w:tcPr>
            <w:tcW w:w="2659" w:type="dxa"/>
            <w:vMerge/>
            <w:shd w:val="clear" w:color="auto" w:fill="FFFFFF" w:themeFill="background1"/>
          </w:tcPr>
          <w:p w:rsidR="00C86513" w:rsidRPr="00390726" w:rsidRDefault="00C86513" w:rsidP="00D863E2">
            <w:pPr>
              <w:shd w:val="clear" w:color="auto" w:fill="FFFFFF" w:themeFill="background1"/>
              <w:rPr>
                <w:rFonts w:ascii="Times New Roman" w:hAnsi="Times New Roman"/>
                <w:sz w:val="24"/>
                <w:szCs w:val="24"/>
                <w:lang w:val="uk-UA"/>
              </w:rPr>
            </w:pPr>
          </w:p>
        </w:tc>
        <w:tc>
          <w:tcPr>
            <w:tcW w:w="3840" w:type="dxa"/>
            <w:gridSpan w:val="2"/>
            <w:shd w:val="clear" w:color="auto" w:fill="FFFFFF" w:themeFill="background1"/>
          </w:tcPr>
          <w:p w:rsidR="00C86513" w:rsidRPr="002824DA" w:rsidRDefault="00C86513" w:rsidP="0080156B">
            <w:pPr>
              <w:pStyle w:val="a5"/>
              <w:ind w:left="0"/>
              <w:jc w:val="both"/>
              <w:rPr>
                <w:rFonts w:ascii="Times New Roman" w:hAnsi="Times New Roman"/>
                <w:sz w:val="24"/>
                <w:szCs w:val="24"/>
              </w:rPr>
            </w:pPr>
            <w:r w:rsidRPr="002824DA">
              <w:rPr>
                <w:rFonts w:ascii="Times New Roman" w:hAnsi="Times New Roman"/>
                <w:sz w:val="24"/>
                <w:szCs w:val="24"/>
              </w:rPr>
              <w:t xml:space="preserve">2) сприяння у відвідуванні закладів культури області особами з інвалідністю на </w:t>
            </w:r>
            <w:proofErr w:type="gramStart"/>
            <w:r w:rsidRPr="002824DA">
              <w:rPr>
                <w:rFonts w:ascii="Times New Roman" w:hAnsi="Times New Roman"/>
                <w:sz w:val="24"/>
                <w:szCs w:val="24"/>
              </w:rPr>
              <w:t>п</w:t>
            </w:r>
            <w:proofErr w:type="gramEnd"/>
            <w:r w:rsidRPr="002824DA">
              <w:rPr>
                <w:rFonts w:ascii="Times New Roman" w:hAnsi="Times New Roman"/>
                <w:sz w:val="24"/>
                <w:szCs w:val="24"/>
              </w:rPr>
              <w:t>ільгових умовах</w:t>
            </w:r>
          </w:p>
        </w:tc>
        <w:tc>
          <w:tcPr>
            <w:tcW w:w="2539" w:type="dxa"/>
            <w:gridSpan w:val="2"/>
            <w:shd w:val="clear" w:color="auto" w:fill="FFFFFF" w:themeFill="background1"/>
          </w:tcPr>
          <w:p w:rsidR="00C86513" w:rsidRPr="0077561E" w:rsidRDefault="0077561E" w:rsidP="002C4780">
            <w:pPr>
              <w:rPr>
                <w:rFonts w:ascii="Times New Roman" w:hAnsi="Times New Roman"/>
                <w:sz w:val="24"/>
                <w:szCs w:val="24"/>
                <w:lang w:val="uk-UA"/>
              </w:rPr>
            </w:pPr>
            <w:r>
              <w:rPr>
                <w:rFonts w:ascii="Times New Roman" w:hAnsi="Times New Roman"/>
                <w:sz w:val="24"/>
                <w:szCs w:val="24"/>
                <w:lang w:val="uk-UA"/>
              </w:rPr>
              <w:t xml:space="preserve">збільшено </w:t>
            </w:r>
            <w:r w:rsidR="001300ED" w:rsidRPr="0077561E">
              <w:rPr>
                <w:rFonts w:ascii="Times New Roman" w:hAnsi="Times New Roman"/>
                <w:sz w:val="24"/>
                <w:szCs w:val="24"/>
                <w:lang w:val="uk-UA"/>
              </w:rPr>
              <w:t>кількість осіб з інвалідністю, які відвідали заклади культури області збільшено</w:t>
            </w:r>
          </w:p>
        </w:tc>
        <w:tc>
          <w:tcPr>
            <w:tcW w:w="1843" w:type="dxa"/>
            <w:gridSpan w:val="2"/>
            <w:shd w:val="clear" w:color="auto" w:fill="FFFFFF" w:themeFill="background1"/>
          </w:tcPr>
          <w:p w:rsidR="001300ED" w:rsidRPr="001300ED" w:rsidRDefault="001300ED" w:rsidP="001300ED">
            <w:pPr>
              <w:jc w:val="center"/>
              <w:rPr>
                <w:rFonts w:ascii="Times New Roman" w:hAnsi="Times New Roman"/>
                <w:sz w:val="24"/>
                <w:szCs w:val="24"/>
              </w:rPr>
            </w:pPr>
            <w:r w:rsidRPr="001300ED">
              <w:rPr>
                <w:rFonts w:ascii="Times New Roman" w:hAnsi="Times New Roman"/>
                <w:sz w:val="24"/>
                <w:szCs w:val="24"/>
              </w:rPr>
              <w:t>постійно</w:t>
            </w:r>
          </w:p>
          <w:p w:rsidR="00C86513" w:rsidRPr="002824DA" w:rsidRDefault="00C86513" w:rsidP="001300ED">
            <w:pPr>
              <w:spacing w:line="228" w:lineRule="auto"/>
              <w:ind w:left="57" w:right="57"/>
              <w:jc w:val="center"/>
              <w:rPr>
                <w:rFonts w:ascii="Times New Roman" w:hAnsi="Times New Roman"/>
                <w:sz w:val="24"/>
                <w:szCs w:val="24"/>
              </w:rPr>
            </w:pPr>
          </w:p>
        </w:tc>
        <w:tc>
          <w:tcPr>
            <w:tcW w:w="4678" w:type="dxa"/>
            <w:shd w:val="clear" w:color="auto" w:fill="FFFFFF" w:themeFill="background1"/>
          </w:tcPr>
          <w:p w:rsidR="00C86513" w:rsidRDefault="0077561E" w:rsidP="0077561E">
            <w:pPr>
              <w:ind w:firstLine="176"/>
              <w:jc w:val="both"/>
              <w:rPr>
                <w:rFonts w:ascii="Times New Roman" w:hAnsi="Times New Roman" w:cs="Times New Roman"/>
                <w:sz w:val="24"/>
                <w:szCs w:val="24"/>
                <w:lang w:val="uk-UA"/>
              </w:rPr>
            </w:pPr>
            <w:r w:rsidRPr="0077561E">
              <w:rPr>
                <w:rFonts w:ascii="Times New Roman" w:hAnsi="Times New Roman" w:cs="Times New Roman"/>
                <w:sz w:val="24"/>
                <w:szCs w:val="24"/>
                <w:lang w:val="uk-UA"/>
              </w:rPr>
              <w:t>Протягом 2024 року 175 осіб з інвалідністю відвідали заклади культури області</w:t>
            </w:r>
            <w:r>
              <w:rPr>
                <w:rFonts w:ascii="Times New Roman" w:hAnsi="Times New Roman" w:cs="Times New Roman"/>
                <w:sz w:val="24"/>
                <w:szCs w:val="24"/>
                <w:lang w:val="uk-UA"/>
              </w:rPr>
              <w:t>.</w:t>
            </w:r>
          </w:p>
          <w:p w:rsidR="00BE5A53" w:rsidRPr="00BE5A53" w:rsidRDefault="00BE5A53" w:rsidP="00BE5A53">
            <w:pPr>
              <w:ind w:firstLine="176"/>
              <w:jc w:val="both"/>
              <w:rPr>
                <w:rFonts w:ascii="Times New Roman" w:hAnsi="Times New Roman" w:cs="Times New Roman"/>
                <w:sz w:val="24"/>
                <w:szCs w:val="24"/>
                <w:lang w:val="uk-UA"/>
              </w:rPr>
            </w:pPr>
            <w:r>
              <w:rPr>
                <w:rFonts w:ascii="Times New Roman" w:hAnsi="Times New Roman" w:cs="Times New Roman"/>
                <w:sz w:val="24"/>
                <w:szCs w:val="24"/>
                <w:lang w:val="uk-UA"/>
              </w:rPr>
              <w:t>В м. Прилуки у</w:t>
            </w:r>
            <w:r w:rsidRPr="00BE5A53">
              <w:rPr>
                <w:rFonts w:ascii="Times New Roman" w:hAnsi="Times New Roman" w:cs="Times New Roman"/>
                <w:sz w:val="24"/>
                <w:szCs w:val="24"/>
                <w:lang w:val="uk-UA"/>
              </w:rPr>
              <w:t>чні з інвалідністю навчаються безкоштовно у мистецьких школах.</w:t>
            </w:r>
          </w:p>
          <w:p w:rsidR="00BE5A53" w:rsidRPr="00BE5A53" w:rsidRDefault="00BE5A53" w:rsidP="00BE5A53">
            <w:pPr>
              <w:ind w:firstLine="176"/>
              <w:jc w:val="both"/>
              <w:rPr>
                <w:rFonts w:ascii="Times New Roman" w:hAnsi="Times New Roman" w:cs="Times New Roman"/>
                <w:sz w:val="24"/>
                <w:szCs w:val="24"/>
                <w:lang w:val="uk-UA"/>
              </w:rPr>
            </w:pPr>
            <w:r w:rsidRPr="00BE5A53">
              <w:rPr>
                <w:rFonts w:ascii="Times New Roman" w:hAnsi="Times New Roman" w:cs="Times New Roman"/>
                <w:sz w:val="24"/>
                <w:szCs w:val="24"/>
                <w:lang w:val="uk-UA"/>
              </w:rPr>
              <w:t>Запроваджено відвідування експозицій краєзнавчого музею ім. В.І.Маслова для осіб з інвалідністю на безоплатній основі.</w:t>
            </w:r>
          </w:p>
          <w:p w:rsidR="00BE5A53" w:rsidRDefault="00BE5A53" w:rsidP="00BE5A53">
            <w:pPr>
              <w:ind w:firstLine="176"/>
              <w:jc w:val="both"/>
              <w:rPr>
                <w:rFonts w:ascii="Times New Roman" w:hAnsi="Times New Roman" w:cs="Times New Roman"/>
                <w:sz w:val="24"/>
                <w:szCs w:val="24"/>
                <w:lang w:val="uk-UA"/>
              </w:rPr>
            </w:pPr>
            <w:r w:rsidRPr="00BE5A53">
              <w:rPr>
                <w:rFonts w:ascii="Times New Roman" w:hAnsi="Times New Roman" w:cs="Times New Roman"/>
                <w:sz w:val="24"/>
                <w:szCs w:val="24"/>
                <w:lang w:val="uk-UA"/>
              </w:rPr>
              <w:t>Також безкоштовно надаються послуги читачам міської центральної бібліотеки</w:t>
            </w:r>
            <w:r w:rsidR="009049C0">
              <w:rPr>
                <w:rFonts w:ascii="Times New Roman" w:hAnsi="Times New Roman" w:cs="Times New Roman"/>
                <w:sz w:val="24"/>
                <w:szCs w:val="24"/>
                <w:lang w:val="uk-UA"/>
              </w:rPr>
              <w:t xml:space="preserve">    </w:t>
            </w:r>
            <w:r w:rsidRPr="00BE5A53">
              <w:rPr>
                <w:rFonts w:ascii="Times New Roman" w:hAnsi="Times New Roman" w:cs="Times New Roman"/>
                <w:sz w:val="24"/>
                <w:szCs w:val="24"/>
                <w:lang w:val="uk-UA"/>
              </w:rPr>
              <w:t xml:space="preserve"> ім. Л. Забашти  для осіб з інвалідністю І, ІІ групи (крім робочої), дітям з інвалідністю.</w:t>
            </w:r>
          </w:p>
          <w:p w:rsidR="00F80C73" w:rsidRPr="00F80C73" w:rsidRDefault="00F80C73" w:rsidP="00F80C73">
            <w:pPr>
              <w:ind w:firstLine="17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 Прилуцькому районі </w:t>
            </w:r>
            <w:r w:rsidR="009049C0">
              <w:rPr>
                <w:rFonts w:ascii="Times New Roman" w:hAnsi="Times New Roman" w:cs="Times New Roman"/>
                <w:sz w:val="24"/>
                <w:szCs w:val="24"/>
                <w:lang w:val="uk-UA"/>
              </w:rPr>
              <w:t>д</w:t>
            </w:r>
            <w:r w:rsidRPr="00F80C73">
              <w:rPr>
                <w:rFonts w:ascii="Times New Roman" w:hAnsi="Times New Roman" w:cs="Times New Roman"/>
                <w:sz w:val="24"/>
                <w:szCs w:val="24"/>
                <w:lang w:val="uk-UA"/>
              </w:rPr>
              <w:t xml:space="preserve">ля дітей з обмеженими можливостями бібліотечні працівники готують цікаві заходи із циклу «В світі прекрасного», чим допомагають їх долучатися до прекрасного світу мистецтва. В бібліотеках проводяться благодійні свята та вечори: «Добром зігріємо серця», «Родинне відчуваючи тепло», «Щоб сонцю і квітам всміхалися діти», година милосердя «Я людина і це мене до чогось зобов’язує», «Хай щастю дитини не буде кінця», родинно-сімейне свято «Доки батько живий, доки мати жива, щедро сонце сіяє, зеленіє трава». Діти  мають безперешкодний та </w:t>
            </w:r>
            <w:r w:rsidRPr="00F80C73">
              <w:rPr>
                <w:rFonts w:ascii="Times New Roman" w:hAnsi="Times New Roman" w:cs="Times New Roman"/>
                <w:sz w:val="24"/>
                <w:szCs w:val="24"/>
                <w:lang w:val="uk-UA"/>
              </w:rPr>
              <w:lastRenderedPageBreak/>
              <w:t>безкоштовний доступ до інформаційних ресурсів Інтернету. В Інтернет-центрі для дітей з обмеженими можливостями проводяться навчання з комп'ютерної грамоти.</w:t>
            </w:r>
          </w:p>
          <w:p w:rsidR="00F80C73" w:rsidRDefault="00F80C73" w:rsidP="00F80C73">
            <w:pPr>
              <w:ind w:firstLine="176"/>
              <w:jc w:val="both"/>
              <w:rPr>
                <w:rFonts w:ascii="Times New Roman" w:hAnsi="Times New Roman" w:cs="Times New Roman"/>
                <w:sz w:val="24"/>
                <w:szCs w:val="24"/>
                <w:lang w:val="uk-UA"/>
              </w:rPr>
            </w:pPr>
            <w:r w:rsidRPr="00F80C73">
              <w:rPr>
                <w:rFonts w:ascii="Times New Roman" w:hAnsi="Times New Roman" w:cs="Times New Roman"/>
                <w:sz w:val="24"/>
                <w:szCs w:val="24"/>
                <w:lang w:val="uk-UA"/>
              </w:rPr>
              <w:t>При бібліотеках діє «Бюро добрих послуг», «Служба взаємодопомоги». За допомогою волонтерів проводяться різноманітні акції, наприклад: «Ветеран живе поруч», де залучені  добровільні  помічники по обслуговуванню людей з обмеженими можливостями, людей з інвалідністю, зокрема носять книги, передають необхідну інформацію по різних питаннях, які цікавлять користувачів; спільно з бібліотекарами та соціальними працівниками  організовують  вечори спілкування за чаюванням, обговорення актуальних статей з періодики – все це з дотриманням протиепідемічних заходів.</w:t>
            </w:r>
          </w:p>
          <w:p w:rsidR="00F80C73" w:rsidRDefault="00F80C73" w:rsidP="00BE5A53">
            <w:pPr>
              <w:ind w:firstLine="176"/>
              <w:jc w:val="both"/>
              <w:rPr>
                <w:rFonts w:ascii="Times New Roman" w:hAnsi="Times New Roman" w:cs="Times New Roman"/>
                <w:sz w:val="24"/>
                <w:szCs w:val="24"/>
                <w:lang w:val="uk-UA"/>
              </w:rPr>
            </w:pPr>
          </w:p>
          <w:p w:rsidR="00BE5A53" w:rsidRPr="00D12759" w:rsidRDefault="00D12759" w:rsidP="0077561E">
            <w:pPr>
              <w:ind w:firstLine="176"/>
              <w:jc w:val="both"/>
              <w:rPr>
                <w:rFonts w:ascii="Times New Roman" w:hAnsi="Times New Roman" w:cs="Times New Roman"/>
                <w:b/>
                <w:i/>
                <w:sz w:val="24"/>
                <w:szCs w:val="24"/>
                <w:highlight w:val="yellow"/>
                <w:lang w:val="uk-UA"/>
              </w:rPr>
            </w:pPr>
            <w:r w:rsidRPr="00D12759">
              <w:rPr>
                <w:rFonts w:ascii="Times New Roman" w:hAnsi="Times New Roman" w:cs="Times New Roman"/>
                <w:b/>
                <w:i/>
                <w:sz w:val="24"/>
                <w:szCs w:val="24"/>
                <w:lang w:val="uk-UA"/>
              </w:rPr>
              <w:t xml:space="preserve">Виконується </w:t>
            </w:r>
          </w:p>
        </w:tc>
      </w:tr>
      <w:tr w:rsidR="0038560C" w:rsidRPr="0038560C" w:rsidTr="005B76FD">
        <w:tc>
          <w:tcPr>
            <w:tcW w:w="2659" w:type="dxa"/>
            <w:shd w:val="clear" w:color="auto" w:fill="FFFFFF" w:themeFill="background1"/>
          </w:tcPr>
          <w:p w:rsidR="0038560C" w:rsidRPr="0038560C" w:rsidRDefault="0038560C" w:rsidP="0038560C">
            <w:pPr>
              <w:pStyle w:val="a5"/>
              <w:shd w:val="clear" w:color="auto" w:fill="FFFFFF" w:themeFill="background1"/>
              <w:ind w:left="0" w:firstLine="142"/>
              <w:rPr>
                <w:rFonts w:ascii="Times New Roman" w:hAnsi="Times New Roman"/>
                <w:sz w:val="24"/>
                <w:szCs w:val="24"/>
                <w:lang w:val="uk-UA"/>
              </w:rPr>
            </w:pPr>
            <w:r>
              <w:rPr>
                <w:rFonts w:ascii="Times New Roman" w:hAnsi="Times New Roman"/>
                <w:sz w:val="24"/>
                <w:szCs w:val="24"/>
                <w:lang w:val="uk-UA"/>
              </w:rPr>
              <w:lastRenderedPageBreak/>
              <w:t>2.</w:t>
            </w:r>
            <w:r w:rsidRPr="0038560C">
              <w:rPr>
                <w:rFonts w:ascii="Times New Roman" w:hAnsi="Times New Roman"/>
                <w:sz w:val="24"/>
                <w:szCs w:val="24"/>
                <w:lang w:val="uk-UA"/>
              </w:rPr>
              <w:t>. Створення умов для забезпечення рівних прав і можливостей осіб з інвалідністю для занять фізичною культурою, спортом і фізкультурно-спортивною реабілітацією</w:t>
            </w:r>
          </w:p>
        </w:tc>
        <w:tc>
          <w:tcPr>
            <w:tcW w:w="3840" w:type="dxa"/>
            <w:gridSpan w:val="2"/>
            <w:shd w:val="clear" w:color="auto" w:fill="FFFFFF" w:themeFill="background1"/>
          </w:tcPr>
          <w:p w:rsidR="0038560C" w:rsidRPr="0038560C" w:rsidRDefault="0038560C" w:rsidP="0080156B">
            <w:pPr>
              <w:pStyle w:val="a5"/>
              <w:ind w:left="0"/>
              <w:jc w:val="both"/>
              <w:rPr>
                <w:rFonts w:ascii="Times New Roman" w:hAnsi="Times New Roman"/>
                <w:sz w:val="24"/>
                <w:szCs w:val="24"/>
                <w:lang w:val="uk-UA"/>
              </w:rPr>
            </w:pPr>
            <w:r w:rsidRPr="0038560C">
              <w:rPr>
                <w:rFonts w:ascii="Times New Roman" w:hAnsi="Times New Roman"/>
                <w:sz w:val="24"/>
                <w:szCs w:val="24"/>
                <w:lang w:val="uk-UA"/>
              </w:rPr>
              <w:t>1) забезпечення організації та проведення заходів з фізичної культури, спорту, фізкультурно-спортивної реабілітації осіб з інвалідністю, у тому числі дітей з інвалідністю</w:t>
            </w:r>
          </w:p>
        </w:tc>
        <w:tc>
          <w:tcPr>
            <w:tcW w:w="2539" w:type="dxa"/>
            <w:gridSpan w:val="2"/>
            <w:shd w:val="clear" w:color="auto" w:fill="FFFFFF" w:themeFill="background1"/>
          </w:tcPr>
          <w:p w:rsidR="0038560C" w:rsidRDefault="0038560C" w:rsidP="002C4780">
            <w:pPr>
              <w:rPr>
                <w:rFonts w:ascii="Times New Roman" w:hAnsi="Times New Roman"/>
                <w:sz w:val="24"/>
                <w:szCs w:val="24"/>
                <w:lang w:val="uk-UA"/>
              </w:rPr>
            </w:pPr>
            <w:r w:rsidRPr="0038560C">
              <w:rPr>
                <w:rFonts w:ascii="Times New Roman" w:hAnsi="Times New Roman"/>
                <w:sz w:val="24"/>
                <w:szCs w:val="24"/>
                <w:lang w:val="uk-UA"/>
              </w:rPr>
              <w:t>кількість проведених заходів з фізичної культури, спорту, фізкультурно-спортивної реабілітації для осіб з інвалідністю, у тому числі дітей з інвалідністю</w:t>
            </w:r>
          </w:p>
        </w:tc>
        <w:tc>
          <w:tcPr>
            <w:tcW w:w="1843" w:type="dxa"/>
            <w:gridSpan w:val="2"/>
            <w:shd w:val="clear" w:color="auto" w:fill="FFFFFF" w:themeFill="background1"/>
          </w:tcPr>
          <w:p w:rsidR="0038560C" w:rsidRPr="0038560C" w:rsidRDefault="0038560C" w:rsidP="001300ED">
            <w:pPr>
              <w:jc w:val="center"/>
              <w:rPr>
                <w:rFonts w:ascii="Times New Roman" w:hAnsi="Times New Roman"/>
                <w:sz w:val="24"/>
                <w:szCs w:val="24"/>
                <w:lang w:val="uk-UA"/>
              </w:rPr>
            </w:pPr>
            <w:r w:rsidRPr="0038560C">
              <w:rPr>
                <w:rFonts w:ascii="Times New Roman" w:hAnsi="Times New Roman"/>
                <w:sz w:val="24"/>
                <w:szCs w:val="24"/>
                <w:lang w:val="uk-UA"/>
              </w:rPr>
              <w:t xml:space="preserve">протягом </w:t>
            </w:r>
            <w:r>
              <w:rPr>
                <w:rFonts w:ascii="Times New Roman" w:hAnsi="Times New Roman"/>
                <w:sz w:val="24"/>
                <w:szCs w:val="24"/>
                <w:lang w:val="uk-UA"/>
              </w:rPr>
              <w:t xml:space="preserve"> </w:t>
            </w:r>
            <w:r w:rsidRPr="0038560C">
              <w:rPr>
                <w:rFonts w:ascii="Times New Roman" w:hAnsi="Times New Roman"/>
                <w:sz w:val="24"/>
                <w:szCs w:val="24"/>
                <w:lang w:val="uk-UA"/>
              </w:rPr>
              <w:t>2021-2025 років</w:t>
            </w:r>
          </w:p>
        </w:tc>
        <w:tc>
          <w:tcPr>
            <w:tcW w:w="4678" w:type="dxa"/>
            <w:shd w:val="clear" w:color="auto" w:fill="FFFFFF" w:themeFill="background1"/>
          </w:tcPr>
          <w:p w:rsidR="008C76F8" w:rsidRPr="008C76F8" w:rsidRDefault="008C76F8" w:rsidP="008C76F8">
            <w:pPr>
              <w:ind w:firstLine="176"/>
              <w:jc w:val="both"/>
              <w:rPr>
                <w:rFonts w:ascii="Times New Roman" w:hAnsi="Times New Roman" w:cs="Times New Roman"/>
                <w:sz w:val="24"/>
                <w:szCs w:val="24"/>
                <w:lang w:val="uk-UA"/>
              </w:rPr>
            </w:pPr>
            <w:r w:rsidRPr="008C76F8">
              <w:rPr>
                <w:rFonts w:ascii="Times New Roman" w:hAnsi="Times New Roman" w:cs="Times New Roman"/>
                <w:sz w:val="24"/>
                <w:szCs w:val="24"/>
                <w:lang w:val="uk-UA"/>
              </w:rPr>
              <w:t xml:space="preserve">Протягом 2024 року Чернігівським регіональним центром з фізичної культури і спорту осіб з інвалідністю «Інваспорт» (далі – центр «Інваспорт») та комунальним закладом «Чернігівська обласна дитячо-юнацька спортивна школа осіб з інвалідністю» Чернігівської обласної ради (далі - ДЮСШ) проведено 12 обласних спортивних заходів серед дітей та молоді з інвалідністю з різних видів спорту. Зокрема, у листопаді - грудні проведено 6 заходів з нагоди Міжнародного дня осіб з </w:t>
            </w:r>
            <w:r w:rsidRPr="008C76F8">
              <w:rPr>
                <w:rFonts w:ascii="Times New Roman" w:hAnsi="Times New Roman" w:cs="Times New Roman"/>
                <w:sz w:val="24"/>
                <w:szCs w:val="24"/>
                <w:lang w:val="uk-UA"/>
              </w:rPr>
              <w:lastRenderedPageBreak/>
              <w:t>інвалідністю серед дітей та молоді з порушеннями зору, слуху, ураженнями опорно – рухового апарату та порушеннями розумового і фізичного розвитку з тенісу настільного, шахів, футзалу, стрільби кульової . У заходах взяли участь 194 особи.</w:t>
            </w:r>
          </w:p>
          <w:p w:rsidR="008C76F8" w:rsidRPr="008C76F8" w:rsidRDefault="008C76F8" w:rsidP="008C76F8">
            <w:pPr>
              <w:ind w:firstLine="176"/>
              <w:jc w:val="both"/>
              <w:rPr>
                <w:rFonts w:ascii="Times New Roman" w:hAnsi="Times New Roman" w:cs="Times New Roman"/>
                <w:sz w:val="24"/>
                <w:szCs w:val="24"/>
                <w:lang w:val="uk-UA"/>
              </w:rPr>
            </w:pPr>
            <w:r w:rsidRPr="008C76F8">
              <w:rPr>
                <w:rFonts w:ascii="Times New Roman" w:hAnsi="Times New Roman" w:cs="Times New Roman"/>
                <w:sz w:val="24"/>
                <w:szCs w:val="24"/>
                <w:lang w:val="uk-UA"/>
              </w:rPr>
              <w:t>З метою якісної підготовки до Всеукраїнських та міжнародних змагань обласною ДЮСШ проведено 28 навчально – тренувальних зборів з різних видів спорту для 109 спортсменів з інвалідністю. Центром «Інваспорт» проведено 55 навчально-тренувальних зборів для 209 осіб з інвалідністю.</w:t>
            </w:r>
          </w:p>
          <w:p w:rsidR="008C76F8" w:rsidRPr="008C76F8" w:rsidRDefault="008C76F8" w:rsidP="008C76F8">
            <w:pPr>
              <w:ind w:firstLine="176"/>
              <w:jc w:val="both"/>
              <w:rPr>
                <w:rFonts w:ascii="Times New Roman" w:hAnsi="Times New Roman" w:cs="Times New Roman"/>
                <w:sz w:val="24"/>
                <w:szCs w:val="24"/>
                <w:lang w:val="uk-UA"/>
              </w:rPr>
            </w:pPr>
            <w:r w:rsidRPr="008C76F8">
              <w:rPr>
                <w:rFonts w:ascii="Times New Roman" w:hAnsi="Times New Roman" w:cs="Times New Roman"/>
                <w:sz w:val="24"/>
                <w:szCs w:val="24"/>
                <w:lang w:val="uk-UA"/>
              </w:rPr>
              <w:t>Вихованці ДЮСШ та центру «Інваспорт» гідно представляли нашу область на 21 всеукраїнському змаганні з різних видів спорту серед осіб з інвалідністю та 10 міжнародних змаганнях з пара тенісу настільного, стрільби кульової, шахів, футзалу, футболу ДЦП, пара армрестлінгу, завойовуючи медалі різного ґатунку.</w:t>
            </w:r>
          </w:p>
          <w:p w:rsidR="008C76F8" w:rsidRPr="008C76F8" w:rsidRDefault="008C76F8" w:rsidP="008C76F8">
            <w:pPr>
              <w:ind w:firstLine="176"/>
              <w:jc w:val="both"/>
              <w:rPr>
                <w:rFonts w:ascii="Times New Roman" w:hAnsi="Times New Roman" w:cs="Times New Roman"/>
                <w:sz w:val="24"/>
                <w:szCs w:val="24"/>
                <w:lang w:val="uk-UA"/>
              </w:rPr>
            </w:pPr>
            <w:r w:rsidRPr="008C76F8">
              <w:rPr>
                <w:rFonts w:ascii="Times New Roman" w:hAnsi="Times New Roman" w:cs="Times New Roman"/>
                <w:sz w:val="24"/>
                <w:szCs w:val="24"/>
                <w:lang w:val="uk-UA"/>
              </w:rPr>
              <w:t xml:space="preserve">Протягом звітного року була проведена обласна Спартакіада «Повір у себе» серед дітей з інвалідністю віком до 15 років з шахів, тенісу настільного, легкої атлетики з різних нозологій, в </w:t>
            </w:r>
            <w:r w:rsidR="009049C0">
              <w:rPr>
                <w:rFonts w:ascii="Times New Roman" w:hAnsi="Times New Roman" w:cs="Times New Roman"/>
                <w:sz w:val="24"/>
                <w:szCs w:val="24"/>
                <w:lang w:val="uk-UA"/>
              </w:rPr>
              <w:t>яких взяли участь понад 60 чоловік.</w:t>
            </w:r>
          </w:p>
          <w:p w:rsidR="008C76F8" w:rsidRPr="008C76F8" w:rsidRDefault="008C76F8" w:rsidP="008C76F8">
            <w:pPr>
              <w:ind w:firstLine="176"/>
              <w:jc w:val="both"/>
              <w:rPr>
                <w:rFonts w:ascii="Times New Roman" w:hAnsi="Times New Roman" w:cs="Times New Roman"/>
                <w:sz w:val="24"/>
                <w:szCs w:val="24"/>
                <w:lang w:val="uk-UA"/>
              </w:rPr>
            </w:pPr>
            <w:r w:rsidRPr="008C76F8">
              <w:rPr>
                <w:rFonts w:ascii="Times New Roman" w:hAnsi="Times New Roman" w:cs="Times New Roman"/>
                <w:sz w:val="24"/>
                <w:szCs w:val="24"/>
                <w:lang w:val="uk-UA"/>
              </w:rPr>
              <w:t xml:space="preserve">Представники області взяли участь у фінальних змаганнях Всеукраїнської Спартакіади «Повір у себе» з пара тенісу настільного (з порушеннями розумового і фізичного розвитку), з шахів (порушення </w:t>
            </w:r>
            <w:r w:rsidRPr="008C76F8">
              <w:rPr>
                <w:rFonts w:ascii="Times New Roman" w:hAnsi="Times New Roman" w:cs="Times New Roman"/>
                <w:sz w:val="24"/>
                <w:szCs w:val="24"/>
                <w:lang w:val="uk-UA"/>
              </w:rPr>
              <w:lastRenderedPageBreak/>
              <w:t>слуху, порушення зору), з легкої атлетики (порушення слуху) та завоювали 4 золоті, 5 срібних та  1 бронзову медалі.</w:t>
            </w:r>
          </w:p>
          <w:p w:rsidR="0038560C" w:rsidRDefault="008C76F8" w:rsidP="008C76F8">
            <w:pPr>
              <w:ind w:firstLine="176"/>
              <w:jc w:val="both"/>
              <w:rPr>
                <w:rFonts w:ascii="Times New Roman" w:hAnsi="Times New Roman" w:cs="Times New Roman"/>
                <w:sz w:val="24"/>
                <w:szCs w:val="24"/>
                <w:lang w:val="uk-UA"/>
              </w:rPr>
            </w:pPr>
            <w:r w:rsidRPr="008C76F8">
              <w:rPr>
                <w:rFonts w:ascii="Times New Roman" w:hAnsi="Times New Roman" w:cs="Times New Roman"/>
                <w:sz w:val="24"/>
                <w:szCs w:val="24"/>
                <w:lang w:val="uk-UA"/>
              </w:rPr>
              <w:t>Тренери-викладачі центру «Інваспорт» та ДЮСШ надають практичну допомогу у підготовці до національних та міжнародних змагань «Ігри Нескорених» та «Ігри Воїнів».</w:t>
            </w:r>
          </w:p>
          <w:p w:rsidR="0038560C" w:rsidRPr="0038560C" w:rsidRDefault="0038560C" w:rsidP="0038560C">
            <w:pPr>
              <w:ind w:firstLine="176"/>
              <w:jc w:val="both"/>
              <w:rPr>
                <w:rFonts w:ascii="Times New Roman" w:hAnsi="Times New Roman" w:cs="Times New Roman"/>
                <w:sz w:val="24"/>
                <w:szCs w:val="24"/>
                <w:lang w:val="uk-UA"/>
              </w:rPr>
            </w:pPr>
            <w:r w:rsidRPr="0038560C">
              <w:rPr>
                <w:rFonts w:ascii="Times New Roman" w:hAnsi="Times New Roman" w:cs="Times New Roman"/>
                <w:sz w:val="24"/>
                <w:szCs w:val="24"/>
                <w:lang w:val="uk-UA"/>
              </w:rPr>
              <w:t xml:space="preserve">В рамках відзначення Дня пам'яті захисників України, які загинули в боротьбі за незалежність, суверенітет і територіальну цілісність України у Чернігівській області 31.08.2024 відбувся щорічний Всеукраїнський забіг «Шаную воїнів, біжу за Героїв України». </w:t>
            </w:r>
          </w:p>
          <w:p w:rsidR="0038560C" w:rsidRPr="0038560C" w:rsidRDefault="0038560C" w:rsidP="0038560C">
            <w:pPr>
              <w:ind w:firstLine="176"/>
              <w:jc w:val="both"/>
              <w:rPr>
                <w:rFonts w:ascii="Times New Roman" w:hAnsi="Times New Roman" w:cs="Times New Roman"/>
                <w:sz w:val="24"/>
                <w:szCs w:val="24"/>
                <w:lang w:val="uk-UA"/>
              </w:rPr>
            </w:pPr>
            <w:r w:rsidRPr="0038560C">
              <w:rPr>
                <w:rFonts w:ascii="Times New Roman" w:hAnsi="Times New Roman" w:cs="Times New Roman"/>
                <w:sz w:val="24"/>
                <w:szCs w:val="24"/>
                <w:lang w:val="uk-UA"/>
              </w:rPr>
              <w:t>До участі у даному заході долучалися батьки, дружини, діти, родичі, друзі загиблих Захисників та Захисниць, вихованці спортивних шкіл, у тому числі представники Чернігівського регіонального центру з фізичної культури і спорту осіб з інвалідністю «Інваспорт», військові, представники силових структур, члени громадських організацій «Родина Воїна», «Єдина Родина Чернігівщини», «Ветеранський простір «Серцевір», «Військовий меморіал Ялівщина», «Біговий Чернігів» та бігова спільнота «Falcons Running Club».</w:t>
            </w:r>
          </w:p>
          <w:p w:rsidR="0038560C" w:rsidRPr="0038560C" w:rsidRDefault="0038560C" w:rsidP="0038560C">
            <w:pPr>
              <w:ind w:firstLine="176"/>
              <w:jc w:val="both"/>
              <w:rPr>
                <w:rFonts w:ascii="Times New Roman" w:hAnsi="Times New Roman" w:cs="Times New Roman"/>
                <w:sz w:val="24"/>
                <w:szCs w:val="24"/>
                <w:lang w:val="uk-UA"/>
              </w:rPr>
            </w:pPr>
            <w:r w:rsidRPr="0038560C">
              <w:rPr>
                <w:rFonts w:ascii="Times New Roman" w:hAnsi="Times New Roman" w:cs="Times New Roman"/>
                <w:sz w:val="24"/>
                <w:szCs w:val="24"/>
                <w:lang w:val="uk-UA"/>
              </w:rPr>
              <w:t>Учасники долали дистанцію за вибором 2, 5, 10 км.</w:t>
            </w:r>
          </w:p>
          <w:p w:rsidR="0038560C" w:rsidRDefault="0038560C" w:rsidP="0038560C">
            <w:pPr>
              <w:ind w:firstLine="176"/>
              <w:jc w:val="both"/>
              <w:rPr>
                <w:rFonts w:ascii="Times New Roman" w:hAnsi="Times New Roman" w:cs="Times New Roman"/>
                <w:sz w:val="24"/>
                <w:szCs w:val="24"/>
                <w:lang w:val="uk-UA"/>
              </w:rPr>
            </w:pPr>
            <w:r w:rsidRPr="0038560C">
              <w:rPr>
                <w:rFonts w:ascii="Times New Roman" w:hAnsi="Times New Roman" w:cs="Times New Roman"/>
                <w:sz w:val="24"/>
                <w:szCs w:val="24"/>
                <w:lang w:val="uk-UA"/>
              </w:rPr>
              <w:t>Загалом у забігу взяло участь понад 1000 осіб з усієї області.</w:t>
            </w:r>
          </w:p>
          <w:p w:rsidR="00A503B5" w:rsidRDefault="00A503B5" w:rsidP="00A503B5">
            <w:pPr>
              <w:ind w:firstLine="176"/>
              <w:jc w:val="both"/>
              <w:rPr>
                <w:rFonts w:ascii="Times New Roman" w:hAnsi="Times New Roman" w:cs="Times New Roman"/>
                <w:sz w:val="24"/>
                <w:szCs w:val="24"/>
                <w:lang w:val="uk-UA"/>
              </w:rPr>
            </w:pPr>
            <w:r w:rsidRPr="00D12759">
              <w:rPr>
                <w:rFonts w:ascii="Times New Roman" w:hAnsi="Times New Roman" w:cs="Times New Roman"/>
                <w:sz w:val="24"/>
                <w:szCs w:val="24"/>
                <w:lang w:val="uk-UA"/>
              </w:rPr>
              <w:t>З метою забезпечення рівних прав і можливостей осіб з інвалідністю</w:t>
            </w:r>
            <w:r w:rsidR="00D12759" w:rsidRPr="00D12759">
              <w:rPr>
                <w:rFonts w:ascii="Times New Roman" w:hAnsi="Times New Roman" w:cs="Times New Roman"/>
                <w:sz w:val="24"/>
                <w:szCs w:val="24"/>
                <w:lang w:val="uk-UA"/>
              </w:rPr>
              <w:t xml:space="preserve"> </w:t>
            </w:r>
            <w:r w:rsidRPr="00D12759">
              <w:rPr>
                <w:rFonts w:ascii="Times New Roman" w:hAnsi="Times New Roman" w:cs="Times New Roman"/>
                <w:sz w:val="24"/>
                <w:szCs w:val="24"/>
                <w:lang w:val="uk-UA"/>
              </w:rPr>
              <w:t xml:space="preserve">для </w:t>
            </w:r>
            <w:r w:rsidRPr="00D12759">
              <w:rPr>
                <w:rFonts w:ascii="Times New Roman" w:hAnsi="Times New Roman" w:cs="Times New Roman"/>
                <w:sz w:val="24"/>
                <w:szCs w:val="24"/>
                <w:lang w:val="uk-UA"/>
              </w:rPr>
              <w:lastRenderedPageBreak/>
              <w:t>занять фізичною культурою, спортом і фізкультурно-спортивною реабілітацією,</w:t>
            </w:r>
            <w:r w:rsidR="00D12759" w:rsidRPr="00D12759">
              <w:rPr>
                <w:rFonts w:ascii="Times New Roman" w:hAnsi="Times New Roman" w:cs="Times New Roman"/>
                <w:sz w:val="24"/>
                <w:szCs w:val="24"/>
                <w:lang w:val="uk-UA"/>
              </w:rPr>
              <w:t xml:space="preserve"> </w:t>
            </w:r>
            <w:r w:rsidRPr="00D12759">
              <w:rPr>
                <w:rFonts w:ascii="Times New Roman" w:hAnsi="Times New Roman" w:cs="Times New Roman"/>
                <w:sz w:val="24"/>
                <w:szCs w:val="24"/>
                <w:lang w:val="uk-UA"/>
              </w:rPr>
              <w:t>Чернігівський міський центр фізичного здоров’я населення «Спорт для всіх» спільно зі</w:t>
            </w:r>
            <w:r w:rsidR="00D12759" w:rsidRPr="00D12759">
              <w:rPr>
                <w:rFonts w:ascii="Times New Roman" w:hAnsi="Times New Roman" w:cs="Times New Roman"/>
                <w:sz w:val="24"/>
                <w:szCs w:val="24"/>
                <w:lang w:val="uk-UA"/>
              </w:rPr>
              <w:t xml:space="preserve"> </w:t>
            </w:r>
            <w:r w:rsidRPr="00D12759">
              <w:rPr>
                <w:rFonts w:ascii="Times New Roman" w:hAnsi="Times New Roman" w:cs="Times New Roman"/>
                <w:sz w:val="24"/>
                <w:szCs w:val="24"/>
                <w:lang w:val="uk-UA"/>
              </w:rPr>
              <w:t>спортивними федераціями з видів спорту, центром «Інваспорт» провели 11 заходів в рамках</w:t>
            </w:r>
            <w:r w:rsidR="00D12759" w:rsidRPr="00D12759">
              <w:rPr>
                <w:rFonts w:ascii="Times New Roman" w:hAnsi="Times New Roman" w:cs="Times New Roman"/>
                <w:sz w:val="24"/>
                <w:szCs w:val="24"/>
                <w:lang w:val="uk-UA"/>
              </w:rPr>
              <w:t xml:space="preserve"> </w:t>
            </w:r>
            <w:r w:rsidRPr="00D12759">
              <w:rPr>
                <w:rFonts w:ascii="Times New Roman" w:hAnsi="Times New Roman" w:cs="Times New Roman"/>
                <w:sz w:val="24"/>
                <w:szCs w:val="24"/>
                <w:lang w:val="uk-UA"/>
              </w:rPr>
              <w:t>програми «Ти зможеш, якщо я зміг», участь в яких взяло 423 особи з інвалідн</w:t>
            </w:r>
            <w:r w:rsidR="00D12759" w:rsidRPr="00D12759">
              <w:rPr>
                <w:rFonts w:ascii="Times New Roman" w:hAnsi="Times New Roman" w:cs="Times New Roman"/>
                <w:sz w:val="24"/>
                <w:szCs w:val="24"/>
                <w:lang w:val="uk-UA"/>
              </w:rPr>
              <w:t>і</w:t>
            </w:r>
            <w:r w:rsidRPr="00D12759">
              <w:rPr>
                <w:rFonts w:ascii="Times New Roman" w:hAnsi="Times New Roman" w:cs="Times New Roman"/>
                <w:sz w:val="24"/>
                <w:szCs w:val="24"/>
                <w:lang w:val="uk-UA"/>
              </w:rPr>
              <w:t>стю.</w:t>
            </w:r>
          </w:p>
          <w:p w:rsidR="001B7572" w:rsidRDefault="001B7572" w:rsidP="0038560C">
            <w:pPr>
              <w:ind w:firstLine="176"/>
              <w:jc w:val="both"/>
              <w:rPr>
                <w:rFonts w:ascii="Times New Roman" w:hAnsi="Times New Roman" w:cs="Times New Roman"/>
                <w:sz w:val="24"/>
                <w:szCs w:val="24"/>
                <w:lang w:val="uk-UA"/>
              </w:rPr>
            </w:pPr>
            <w:r w:rsidRPr="001B7572">
              <w:rPr>
                <w:rFonts w:ascii="Times New Roman" w:hAnsi="Times New Roman" w:cs="Times New Roman"/>
                <w:sz w:val="24"/>
                <w:szCs w:val="24"/>
                <w:lang w:val="uk-UA"/>
              </w:rPr>
              <w:t xml:space="preserve">У місті </w:t>
            </w:r>
            <w:r>
              <w:rPr>
                <w:rFonts w:ascii="Times New Roman" w:hAnsi="Times New Roman" w:cs="Times New Roman"/>
                <w:sz w:val="24"/>
                <w:szCs w:val="24"/>
                <w:lang w:val="uk-UA"/>
              </w:rPr>
              <w:t xml:space="preserve">Прилуки </w:t>
            </w:r>
            <w:r w:rsidRPr="001B7572">
              <w:rPr>
                <w:rFonts w:ascii="Times New Roman" w:hAnsi="Times New Roman" w:cs="Times New Roman"/>
                <w:sz w:val="24"/>
                <w:szCs w:val="24"/>
                <w:lang w:val="uk-UA"/>
              </w:rPr>
              <w:t>діють дві локації для занять фізичною культурою та спортом у рамках реалізації соціального проекту «Активні парки – локації здорової України», які розташовані у сквері «Сорочинський» та на території відпочинку біля водойми по вулиці Незалежності. За допомогою QR-кодів на інформаційних стендах та табличках біля спортивних елементів усі категорії громадян, у тому числі особи з інвалідністю,</w:t>
            </w:r>
            <w:r w:rsidR="009049C0" w:rsidRPr="009049C0">
              <w:rPr>
                <w:lang w:val="uk-UA"/>
              </w:rPr>
              <w:t xml:space="preserve"> </w:t>
            </w:r>
            <w:r w:rsidR="009049C0" w:rsidRPr="009049C0">
              <w:rPr>
                <w:rFonts w:ascii="Times New Roman" w:hAnsi="Times New Roman" w:cs="Times New Roman"/>
                <w:sz w:val="24"/>
                <w:szCs w:val="24"/>
                <w:lang w:val="uk-UA"/>
              </w:rPr>
              <w:t>мають можливість займатися фізичною культурою та спортом з провідними спортсменами.</w:t>
            </w:r>
          </w:p>
          <w:p w:rsidR="009049C0" w:rsidRDefault="009049C0" w:rsidP="0038560C">
            <w:pPr>
              <w:ind w:firstLine="176"/>
              <w:jc w:val="both"/>
              <w:rPr>
                <w:rFonts w:ascii="Times New Roman" w:hAnsi="Times New Roman" w:cs="Times New Roman"/>
                <w:b/>
                <w:i/>
                <w:sz w:val="24"/>
                <w:szCs w:val="24"/>
                <w:lang w:val="uk-UA"/>
              </w:rPr>
            </w:pPr>
          </w:p>
          <w:p w:rsidR="008C76F8" w:rsidRPr="008C76F8" w:rsidRDefault="008C76F8" w:rsidP="0038560C">
            <w:pPr>
              <w:ind w:firstLine="176"/>
              <w:jc w:val="both"/>
              <w:rPr>
                <w:rFonts w:ascii="Times New Roman" w:hAnsi="Times New Roman" w:cs="Times New Roman"/>
                <w:b/>
                <w:i/>
                <w:sz w:val="24"/>
                <w:szCs w:val="24"/>
                <w:lang w:val="uk-UA"/>
              </w:rPr>
            </w:pPr>
            <w:r w:rsidRPr="008C76F8">
              <w:rPr>
                <w:rFonts w:ascii="Times New Roman" w:hAnsi="Times New Roman" w:cs="Times New Roman"/>
                <w:b/>
                <w:i/>
                <w:sz w:val="24"/>
                <w:szCs w:val="24"/>
                <w:lang w:val="uk-UA"/>
              </w:rPr>
              <w:t xml:space="preserve">Виконується </w:t>
            </w:r>
          </w:p>
        </w:tc>
      </w:tr>
      <w:tr w:rsidR="00A35807" w:rsidRPr="00C21289" w:rsidTr="005B76FD">
        <w:trPr>
          <w:trHeight w:val="324"/>
        </w:trPr>
        <w:tc>
          <w:tcPr>
            <w:tcW w:w="15559" w:type="dxa"/>
            <w:gridSpan w:val="8"/>
            <w:shd w:val="clear" w:color="auto" w:fill="FFFFFF" w:themeFill="background1"/>
          </w:tcPr>
          <w:p w:rsidR="00A35807" w:rsidRPr="00C21289" w:rsidRDefault="00A35807" w:rsidP="00D863E2">
            <w:pPr>
              <w:shd w:val="clear" w:color="auto" w:fill="FFFFFF" w:themeFill="background1"/>
              <w:spacing w:line="228" w:lineRule="auto"/>
              <w:ind w:left="57" w:right="57" w:firstLine="268"/>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XX</w:t>
            </w:r>
            <w:r w:rsidRPr="00C21289">
              <w:rPr>
                <w:rFonts w:ascii="Times New Roman" w:hAnsi="Times New Roman" w:cs="Times New Roman"/>
                <w:sz w:val="24"/>
                <w:szCs w:val="24"/>
                <w:lang w:val="uk-UA"/>
              </w:rPr>
              <w:t xml:space="preserve">. Статистика та збирання даних (стаття 31 Конвенції про права </w:t>
            </w:r>
            <w:bookmarkStart w:id="4" w:name="_1lqj1rs81yx5"/>
            <w:bookmarkEnd w:id="4"/>
            <w:r w:rsidRPr="00C21289">
              <w:rPr>
                <w:rFonts w:ascii="Times New Roman" w:hAnsi="Times New Roman" w:cs="Times New Roman"/>
                <w:sz w:val="24"/>
                <w:szCs w:val="24"/>
                <w:lang w:val="uk-UA"/>
              </w:rPr>
              <w:t>осіб з інвалідністю)</w:t>
            </w:r>
          </w:p>
        </w:tc>
      </w:tr>
      <w:tr w:rsidR="00B25FEA" w:rsidRPr="00FD7EEA" w:rsidTr="005B76FD">
        <w:tc>
          <w:tcPr>
            <w:tcW w:w="2659" w:type="dxa"/>
            <w:vMerge w:val="restart"/>
            <w:shd w:val="clear" w:color="auto" w:fill="FFFFFF" w:themeFill="background1"/>
          </w:tcPr>
          <w:p w:rsidR="00B25FEA" w:rsidRPr="00C21289" w:rsidRDefault="00A35807" w:rsidP="00D863E2">
            <w:pPr>
              <w:shd w:val="clear" w:color="auto" w:fill="FFFFFF" w:themeFill="background1"/>
              <w:rPr>
                <w:rFonts w:ascii="Times New Roman" w:hAnsi="Times New Roman" w:cs="Times New Roman"/>
                <w:sz w:val="24"/>
                <w:szCs w:val="24"/>
                <w:lang w:val="uk-UA"/>
              </w:rPr>
            </w:pPr>
            <w:r>
              <w:rPr>
                <w:rFonts w:ascii="Times New Roman" w:hAnsi="Times New Roman" w:cs="Times New Roman"/>
                <w:sz w:val="24"/>
                <w:szCs w:val="24"/>
                <w:lang w:val="uk-UA"/>
              </w:rPr>
              <w:t>1</w:t>
            </w:r>
            <w:r w:rsidR="00B25FEA" w:rsidRPr="008A6259">
              <w:rPr>
                <w:rFonts w:ascii="Times New Roman" w:hAnsi="Times New Roman" w:cs="Times New Roman"/>
                <w:sz w:val="24"/>
                <w:szCs w:val="24"/>
                <w:lang w:val="uk-UA"/>
              </w:rPr>
              <w:t xml:space="preserve">. Забезпечення належного збору деталізованих статистичних даних про осіб з інвалідністю в усіх сферах життя із зазначенням віку, статі, класифікації захворювань, місця </w:t>
            </w:r>
            <w:r w:rsidR="00B25FEA" w:rsidRPr="008A6259">
              <w:rPr>
                <w:rFonts w:ascii="Times New Roman" w:hAnsi="Times New Roman" w:cs="Times New Roman"/>
                <w:sz w:val="24"/>
                <w:szCs w:val="24"/>
                <w:lang w:val="uk-UA"/>
              </w:rPr>
              <w:lastRenderedPageBreak/>
              <w:t>проживання (міська, сільська місцевість)</w:t>
            </w:r>
            <w:r w:rsidR="00B25FEA" w:rsidRPr="00C21289">
              <w:rPr>
                <w:rFonts w:ascii="Times New Roman" w:hAnsi="Times New Roman" w:cs="Times New Roman"/>
                <w:sz w:val="24"/>
                <w:szCs w:val="24"/>
                <w:lang w:val="uk-UA"/>
              </w:rPr>
              <w:t xml:space="preserve"> тощо</w:t>
            </w:r>
          </w:p>
        </w:tc>
        <w:tc>
          <w:tcPr>
            <w:tcW w:w="3828" w:type="dxa"/>
            <w:shd w:val="clear" w:color="auto" w:fill="FFFFFF" w:themeFill="background1"/>
          </w:tcPr>
          <w:p w:rsidR="00B25FEA" w:rsidRDefault="00B25FEA" w:rsidP="00D863E2">
            <w:pPr>
              <w:shd w:val="clear" w:color="auto" w:fill="FFFFFF" w:themeFill="background1"/>
              <w:rPr>
                <w:rFonts w:ascii="Times New Roman" w:hAnsi="Times New Roman" w:cs="Times New Roman"/>
                <w:i/>
                <w:sz w:val="24"/>
                <w:szCs w:val="24"/>
                <w:lang w:val="uk-UA"/>
              </w:rPr>
            </w:pPr>
            <w:r w:rsidRPr="00DF1305">
              <w:rPr>
                <w:rFonts w:ascii="Times New Roman" w:hAnsi="Times New Roman" w:cs="Times New Roman"/>
                <w:i/>
                <w:sz w:val="24"/>
                <w:szCs w:val="24"/>
                <w:lang w:val="uk-UA"/>
              </w:rPr>
              <w:lastRenderedPageBreak/>
              <w:t>у сфері освіти</w:t>
            </w:r>
          </w:p>
          <w:p w:rsidR="006B17A3" w:rsidRPr="006B17A3" w:rsidRDefault="006B17A3" w:rsidP="00D863E2">
            <w:pPr>
              <w:shd w:val="clear" w:color="auto" w:fill="FFFFFF" w:themeFill="background1"/>
              <w:rPr>
                <w:rFonts w:ascii="Times New Roman" w:hAnsi="Times New Roman" w:cs="Times New Roman"/>
                <w:sz w:val="24"/>
                <w:szCs w:val="24"/>
                <w:lang w:val="uk-UA"/>
              </w:rPr>
            </w:pPr>
            <w:r w:rsidRPr="006B17A3">
              <w:rPr>
                <w:rFonts w:ascii="Times New Roman" w:hAnsi="Times New Roman" w:cs="Times New Roman"/>
                <w:sz w:val="24"/>
                <w:szCs w:val="24"/>
                <w:lang w:val="uk-UA"/>
              </w:rPr>
              <w:t xml:space="preserve">про дітей (осіб) </w:t>
            </w:r>
            <w:r>
              <w:rPr>
                <w:rFonts w:ascii="Times New Roman" w:hAnsi="Times New Roman" w:cs="Times New Roman"/>
                <w:sz w:val="24"/>
                <w:szCs w:val="24"/>
                <w:lang w:val="uk-UA"/>
              </w:rPr>
              <w:t xml:space="preserve">з інвалідіінстю, які навчаються у закладах дошкільної, загальної середньої, професійної (професійно-технічної) та вищої освіти для осіб з інвалідіінстю з розбивкою за віком, статтю, місцем проживання (сільська, міська місцевість) </w:t>
            </w:r>
          </w:p>
          <w:p w:rsidR="006B17A3" w:rsidRDefault="006B17A3" w:rsidP="00D863E2">
            <w:pPr>
              <w:shd w:val="clear" w:color="auto" w:fill="FFFFFF" w:themeFill="background1"/>
              <w:rPr>
                <w:rFonts w:ascii="Times New Roman" w:hAnsi="Times New Roman" w:cs="Times New Roman"/>
                <w:i/>
                <w:sz w:val="24"/>
                <w:szCs w:val="24"/>
                <w:lang w:val="uk-UA"/>
              </w:rPr>
            </w:pPr>
          </w:p>
          <w:p w:rsidR="006B17A3" w:rsidRDefault="006B17A3" w:rsidP="00D863E2">
            <w:pPr>
              <w:shd w:val="clear" w:color="auto" w:fill="FFFFFF" w:themeFill="background1"/>
              <w:rPr>
                <w:rFonts w:ascii="Times New Roman" w:hAnsi="Times New Roman" w:cs="Times New Roman"/>
                <w:i/>
                <w:sz w:val="24"/>
                <w:szCs w:val="24"/>
                <w:lang w:val="uk-UA"/>
              </w:rPr>
            </w:pPr>
          </w:p>
          <w:p w:rsidR="006B17A3" w:rsidRPr="00DF1305" w:rsidRDefault="006B17A3" w:rsidP="00D863E2">
            <w:pPr>
              <w:shd w:val="clear" w:color="auto" w:fill="FFFFFF" w:themeFill="background1"/>
              <w:rPr>
                <w:rFonts w:ascii="Times New Roman" w:hAnsi="Times New Roman" w:cs="Times New Roman"/>
                <w:i/>
                <w:sz w:val="24"/>
                <w:szCs w:val="24"/>
                <w:lang w:val="uk-UA"/>
              </w:rPr>
            </w:pPr>
          </w:p>
          <w:p w:rsidR="00B25FEA" w:rsidRPr="00C21289" w:rsidRDefault="00B25FEA" w:rsidP="00D863E2">
            <w:pPr>
              <w:shd w:val="clear" w:color="auto" w:fill="FFFFFF" w:themeFill="background1"/>
              <w:rPr>
                <w:rFonts w:ascii="Times New Roman" w:hAnsi="Times New Roman" w:cs="Times New Roman"/>
                <w:sz w:val="24"/>
                <w:szCs w:val="24"/>
                <w:lang w:val="uk-UA"/>
              </w:rPr>
            </w:pPr>
          </w:p>
        </w:tc>
        <w:tc>
          <w:tcPr>
            <w:tcW w:w="2410" w:type="dxa"/>
            <w:gridSpan w:val="2"/>
            <w:shd w:val="clear" w:color="auto" w:fill="FFFFFF" w:themeFill="background1"/>
          </w:tcPr>
          <w:p w:rsidR="00B25FEA" w:rsidRPr="00D01108" w:rsidRDefault="00B25FEA" w:rsidP="00D863E2">
            <w:pPr>
              <w:shd w:val="clear" w:color="auto" w:fill="FFFFFF" w:themeFill="background1"/>
              <w:spacing w:line="228" w:lineRule="auto"/>
              <w:ind w:left="57" w:right="57"/>
              <w:rPr>
                <w:rFonts w:ascii="Times New Roman" w:hAnsi="Times New Roman" w:cs="Times New Roman"/>
                <w:sz w:val="24"/>
                <w:szCs w:val="24"/>
                <w:lang w:val="uk-UA"/>
              </w:rPr>
            </w:pPr>
          </w:p>
        </w:tc>
        <w:tc>
          <w:tcPr>
            <w:tcW w:w="1984" w:type="dxa"/>
            <w:gridSpan w:val="3"/>
            <w:shd w:val="clear" w:color="auto" w:fill="FFFFFF" w:themeFill="background1"/>
          </w:tcPr>
          <w:p w:rsidR="00B25FEA" w:rsidRPr="00D01108" w:rsidRDefault="00B25FEA" w:rsidP="00D863E2">
            <w:pPr>
              <w:shd w:val="clear" w:color="auto" w:fill="FFFFFF" w:themeFill="background1"/>
              <w:rPr>
                <w:rFonts w:ascii="Times New Roman" w:hAnsi="Times New Roman" w:cs="Times New Roman"/>
                <w:sz w:val="24"/>
                <w:szCs w:val="24"/>
                <w:lang w:val="uk-UA"/>
              </w:rPr>
            </w:pPr>
          </w:p>
        </w:tc>
        <w:tc>
          <w:tcPr>
            <w:tcW w:w="4678" w:type="dxa"/>
            <w:shd w:val="clear" w:color="auto" w:fill="FFFFFF" w:themeFill="background1"/>
          </w:tcPr>
          <w:p w:rsidR="00B25FEA" w:rsidRPr="005D7D8F" w:rsidRDefault="00B25FEA" w:rsidP="00DC5526">
            <w:pPr>
              <w:ind w:firstLine="397"/>
              <w:jc w:val="both"/>
              <w:rPr>
                <w:rFonts w:ascii="Times New Roman" w:eastAsia="Times New Roman" w:hAnsi="Times New Roman" w:cs="Times New Roman"/>
                <w:bCs/>
                <w:color w:val="000000"/>
                <w:sz w:val="24"/>
                <w:szCs w:val="24"/>
                <w:lang w:val="uk-UA" w:eastAsia="en-US"/>
              </w:rPr>
            </w:pPr>
            <w:r w:rsidRPr="005D7D8F">
              <w:rPr>
                <w:rFonts w:ascii="Times New Roman" w:eastAsia="Times New Roman" w:hAnsi="Times New Roman" w:cs="Times New Roman"/>
                <w:bCs/>
                <w:color w:val="000000"/>
                <w:sz w:val="24"/>
                <w:szCs w:val="24"/>
                <w:lang w:val="uk-UA" w:eastAsia="en-US"/>
              </w:rPr>
              <w:t>За інформацією керівників місцевих органів управління освітою, закладів загальної середньої освіти обласного підпорядкування станом на 01 січня 2025 року в закладах  освіти області навчається 2702 дитини з інвалідністю (300 – в закладах дошкільної освіти, 2402 – в закладах загальної середньої освіти). Розподіл кількості дітей з інвалідністю:</w:t>
            </w:r>
          </w:p>
          <w:p w:rsidR="00B25FEA" w:rsidRPr="005D7D8F" w:rsidRDefault="00B25FEA" w:rsidP="00DC5526">
            <w:pPr>
              <w:pStyle w:val="a5"/>
              <w:numPr>
                <w:ilvl w:val="0"/>
                <w:numId w:val="16"/>
              </w:numPr>
              <w:ind w:left="0" w:firstLine="360"/>
              <w:jc w:val="both"/>
              <w:rPr>
                <w:rFonts w:ascii="Times New Roman" w:eastAsia="Times New Roman" w:hAnsi="Times New Roman" w:cs="Times New Roman"/>
                <w:bCs/>
                <w:color w:val="000000"/>
                <w:sz w:val="24"/>
                <w:szCs w:val="24"/>
                <w:lang w:val="uk-UA" w:eastAsia="en-US"/>
              </w:rPr>
            </w:pPr>
            <w:r w:rsidRPr="005D7D8F">
              <w:rPr>
                <w:rFonts w:ascii="Times New Roman" w:eastAsia="Times New Roman" w:hAnsi="Times New Roman" w:cs="Times New Roman"/>
                <w:bCs/>
                <w:color w:val="000000"/>
                <w:sz w:val="24"/>
                <w:szCs w:val="24"/>
                <w:lang w:val="uk-UA" w:eastAsia="en-US"/>
              </w:rPr>
              <w:lastRenderedPageBreak/>
              <w:t>за віком (від 0 до 6 років – 240, від 6 до 18 років – 2429, від 18 років – 33 особи);</w:t>
            </w:r>
          </w:p>
          <w:p w:rsidR="00B25FEA" w:rsidRPr="005D7D8F" w:rsidRDefault="00B25FEA" w:rsidP="00DC5526">
            <w:pPr>
              <w:pStyle w:val="a5"/>
              <w:numPr>
                <w:ilvl w:val="0"/>
                <w:numId w:val="16"/>
              </w:numPr>
              <w:ind w:left="0" w:firstLine="360"/>
              <w:jc w:val="both"/>
              <w:rPr>
                <w:rFonts w:ascii="Times New Roman" w:eastAsia="Times New Roman" w:hAnsi="Times New Roman" w:cs="Times New Roman"/>
                <w:bCs/>
                <w:color w:val="000000"/>
                <w:sz w:val="24"/>
                <w:szCs w:val="24"/>
                <w:lang w:val="uk-UA" w:eastAsia="en-US"/>
              </w:rPr>
            </w:pPr>
            <w:r w:rsidRPr="005D7D8F">
              <w:rPr>
                <w:rFonts w:ascii="Times New Roman" w:eastAsia="Times New Roman" w:hAnsi="Times New Roman" w:cs="Times New Roman"/>
                <w:bCs/>
                <w:color w:val="000000"/>
                <w:sz w:val="24"/>
                <w:szCs w:val="24"/>
                <w:lang w:val="uk-UA" w:eastAsia="en-US"/>
              </w:rPr>
              <w:t>за статтю (1585 хл., 1084 дів, 33 особи (чоловіки, жінки));</w:t>
            </w:r>
          </w:p>
          <w:p w:rsidR="00B25FEA" w:rsidRPr="005D7D8F" w:rsidRDefault="00B25FEA" w:rsidP="00DC5526">
            <w:pPr>
              <w:pStyle w:val="a5"/>
              <w:numPr>
                <w:ilvl w:val="0"/>
                <w:numId w:val="16"/>
              </w:numPr>
              <w:ind w:left="0" w:firstLine="360"/>
              <w:jc w:val="both"/>
              <w:rPr>
                <w:rFonts w:ascii="Times New Roman" w:eastAsia="Times New Roman" w:hAnsi="Times New Roman" w:cs="Times New Roman"/>
                <w:bCs/>
                <w:color w:val="000000"/>
                <w:sz w:val="24"/>
                <w:szCs w:val="24"/>
                <w:lang w:val="uk-UA" w:eastAsia="en-US"/>
              </w:rPr>
            </w:pPr>
            <w:r w:rsidRPr="005D7D8F">
              <w:rPr>
                <w:rFonts w:ascii="Times New Roman" w:eastAsia="Times New Roman" w:hAnsi="Times New Roman" w:cs="Times New Roman"/>
                <w:bCs/>
                <w:color w:val="000000"/>
                <w:sz w:val="24"/>
                <w:szCs w:val="24"/>
                <w:lang w:val="uk-UA" w:eastAsia="en-US"/>
              </w:rPr>
              <w:t xml:space="preserve">за місцем розташування закладу освіти (864 - із сільської місцевості, 1838 – з міської місцевості). </w:t>
            </w:r>
          </w:p>
          <w:p w:rsidR="00B25FEA" w:rsidRPr="005D7D8F" w:rsidRDefault="00B25FEA" w:rsidP="00DC5526">
            <w:pPr>
              <w:ind w:firstLine="397"/>
              <w:jc w:val="both"/>
              <w:rPr>
                <w:rFonts w:ascii="Times New Roman" w:eastAsia="Times New Roman" w:hAnsi="Times New Roman" w:cs="Times New Roman"/>
                <w:bCs/>
                <w:color w:val="000000"/>
                <w:sz w:val="24"/>
                <w:szCs w:val="24"/>
                <w:lang w:val="uk-UA" w:eastAsia="en-US"/>
              </w:rPr>
            </w:pPr>
            <w:r w:rsidRPr="005D7D8F">
              <w:rPr>
                <w:rFonts w:ascii="Times New Roman" w:eastAsia="Times New Roman" w:hAnsi="Times New Roman" w:cs="Times New Roman"/>
                <w:bCs/>
                <w:color w:val="000000"/>
                <w:sz w:val="24"/>
                <w:szCs w:val="24"/>
                <w:lang w:val="uk-UA" w:eastAsia="en-US"/>
              </w:rPr>
              <w:t>Також здобувають вищу освіту 136 осіб з інвалідністю, фахову передвищу освіту – 170 осіб з інвалідністю, професійну (професійно-технічну) – 81 особа з інвалідністю.</w:t>
            </w:r>
          </w:p>
          <w:p w:rsidR="00B25FEA" w:rsidRDefault="00B25FEA" w:rsidP="00DC5526">
            <w:pPr>
              <w:shd w:val="clear" w:color="auto" w:fill="FFFFFF" w:themeFill="background1"/>
              <w:ind w:firstLine="343"/>
              <w:jc w:val="both"/>
              <w:rPr>
                <w:rFonts w:ascii="Times New Roman" w:hAnsi="Times New Roman" w:cs="Times New Roman"/>
                <w:sz w:val="20"/>
                <w:szCs w:val="20"/>
                <w:lang w:val="uk-UA"/>
              </w:rPr>
            </w:pPr>
            <w:r w:rsidRPr="005D7D8F">
              <w:rPr>
                <w:rFonts w:ascii="Times New Roman" w:eastAsia="Times New Roman" w:hAnsi="Times New Roman" w:cs="Times New Roman"/>
                <w:bCs/>
                <w:color w:val="000000"/>
                <w:sz w:val="24"/>
                <w:szCs w:val="24"/>
                <w:lang w:val="uk-UA" w:eastAsia="en-US"/>
              </w:rPr>
              <w:t>До першого поверху всіх закладів загальної середньої освіти області створено архітектурну доступність для маломобільних груп населення, зокрема осіб з інвалідністю</w:t>
            </w:r>
            <w:r>
              <w:rPr>
                <w:rFonts w:ascii="Times New Roman" w:hAnsi="Times New Roman" w:cs="Times New Roman"/>
                <w:sz w:val="20"/>
                <w:szCs w:val="20"/>
                <w:lang w:val="uk-UA"/>
              </w:rPr>
              <w:t>.</w:t>
            </w:r>
          </w:p>
          <w:p w:rsidR="005D7D8F" w:rsidRDefault="005D7D8F" w:rsidP="00DC5526">
            <w:pPr>
              <w:shd w:val="clear" w:color="auto" w:fill="FFFFFF" w:themeFill="background1"/>
              <w:ind w:firstLine="343"/>
              <w:jc w:val="both"/>
              <w:rPr>
                <w:rFonts w:ascii="Times New Roman" w:hAnsi="Times New Roman" w:cs="Times New Roman"/>
                <w:sz w:val="20"/>
                <w:szCs w:val="20"/>
                <w:lang w:val="uk-UA"/>
              </w:rPr>
            </w:pPr>
          </w:p>
          <w:p w:rsidR="00B25FEA" w:rsidRPr="0024092F" w:rsidRDefault="00B25FEA" w:rsidP="009049C0">
            <w:pPr>
              <w:shd w:val="clear" w:color="auto" w:fill="FFFFFF" w:themeFill="background1"/>
              <w:ind w:firstLine="312"/>
              <w:jc w:val="both"/>
              <w:rPr>
                <w:rFonts w:ascii="Times New Roman" w:hAnsi="Times New Roman" w:cs="Times New Roman"/>
                <w:b/>
                <w:i/>
                <w:sz w:val="24"/>
                <w:szCs w:val="24"/>
                <w:lang w:val="uk-UA"/>
              </w:rPr>
            </w:pPr>
            <w:r w:rsidRPr="002321F8">
              <w:rPr>
                <w:rFonts w:ascii="Times New Roman" w:hAnsi="Times New Roman" w:cs="Times New Roman"/>
                <w:b/>
                <w:i/>
                <w:sz w:val="24"/>
                <w:szCs w:val="24"/>
                <w:lang w:val="uk-UA"/>
              </w:rPr>
              <w:t>Виконується</w:t>
            </w:r>
          </w:p>
        </w:tc>
      </w:tr>
      <w:tr w:rsidR="00B25FEA" w:rsidRPr="00DC5526" w:rsidTr="005B76FD">
        <w:tc>
          <w:tcPr>
            <w:tcW w:w="2659" w:type="dxa"/>
            <w:vMerge/>
            <w:shd w:val="clear" w:color="auto" w:fill="FFFFFF" w:themeFill="background1"/>
          </w:tcPr>
          <w:p w:rsidR="00B25FEA" w:rsidRDefault="00B25FEA" w:rsidP="00D863E2">
            <w:pPr>
              <w:shd w:val="clear" w:color="auto" w:fill="FFFFFF" w:themeFill="background1"/>
              <w:rPr>
                <w:rFonts w:ascii="Times New Roman" w:hAnsi="Times New Roman" w:cs="Times New Roman"/>
                <w:sz w:val="24"/>
                <w:szCs w:val="24"/>
                <w:lang w:val="uk-UA"/>
              </w:rPr>
            </w:pPr>
          </w:p>
        </w:tc>
        <w:tc>
          <w:tcPr>
            <w:tcW w:w="3828" w:type="dxa"/>
            <w:shd w:val="clear" w:color="auto" w:fill="FFFFFF" w:themeFill="background1"/>
          </w:tcPr>
          <w:p w:rsidR="00B25FEA" w:rsidRDefault="00B25FEA" w:rsidP="00D863E2">
            <w:pPr>
              <w:shd w:val="clear" w:color="auto" w:fill="FFFFFF" w:themeFill="background1"/>
              <w:rPr>
                <w:rFonts w:ascii="Times New Roman" w:hAnsi="Times New Roman" w:cs="Times New Roman"/>
                <w:sz w:val="24"/>
                <w:szCs w:val="24"/>
                <w:lang w:val="uk-UA"/>
              </w:rPr>
            </w:pPr>
            <w:r w:rsidRPr="00C21289">
              <w:rPr>
                <w:rFonts w:ascii="Times New Roman" w:hAnsi="Times New Roman" w:cs="Times New Roman"/>
                <w:sz w:val="24"/>
                <w:szCs w:val="24"/>
                <w:lang w:val="uk-UA"/>
              </w:rPr>
              <w:t>про забезпечення безперешкодного доступу до будівель та приміщень закладів дошкільної, загальної середньої, професійної (професійно-технічної) та вищої освіти, зокрема щодо наявності пандусів та поручнів, ліфтів (підйомників), спеціально обладнаних туалетних кімнат для осіб з інвалідністю</w:t>
            </w:r>
          </w:p>
        </w:tc>
        <w:tc>
          <w:tcPr>
            <w:tcW w:w="2410" w:type="dxa"/>
            <w:gridSpan w:val="2"/>
            <w:shd w:val="clear" w:color="auto" w:fill="FFFFFF" w:themeFill="background1"/>
          </w:tcPr>
          <w:p w:rsidR="00B25FEA" w:rsidRPr="00DF1305" w:rsidRDefault="00B25FEA" w:rsidP="00D863E2">
            <w:pPr>
              <w:shd w:val="clear" w:color="auto" w:fill="FFFFFF" w:themeFill="background1"/>
              <w:spacing w:line="228" w:lineRule="auto"/>
              <w:ind w:left="57" w:right="57"/>
              <w:rPr>
                <w:rFonts w:ascii="Times New Roman" w:hAnsi="Times New Roman"/>
                <w:sz w:val="24"/>
                <w:szCs w:val="24"/>
                <w:lang w:val="uk-UA"/>
              </w:rPr>
            </w:pPr>
          </w:p>
        </w:tc>
        <w:tc>
          <w:tcPr>
            <w:tcW w:w="1984" w:type="dxa"/>
            <w:gridSpan w:val="3"/>
            <w:shd w:val="clear" w:color="auto" w:fill="FFFFFF" w:themeFill="background1"/>
          </w:tcPr>
          <w:p w:rsidR="00B25FEA" w:rsidRPr="00DF1305" w:rsidRDefault="00B25FEA" w:rsidP="00D863E2">
            <w:pPr>
              <w:shd w:val="clear" w:color="auto" w:fill="FFFFFF" w:themeFill="background1"/>
              <w:rPr>
                <w:rFonts w:ascii="Times New Roman" w:hAnsi="Times New Roman"/>
                <w:sz w:val="24"/>
                <w:szCs w:val="24"/>
                <w:lang w:val="uk-UA"/>
              </w:rPr>
            </w:pPr>
          </w:p>
        </w:tc>
        <w:tc>
          <w:tcPr>
            <w:tcW w:w="4678" w:type="dxa"/>
            <w:shd w:val="clear" w:color="auto" w:fill="FFFFFF" w:themeFill="background1"/>
          </w:tcPr>
          <w:p w:rsidR="00B25FEA" w:rsidRPr="005D7D8F" w:rsidRDefault="00B25FEA" w:rsidP="00DC5526">
            <w:pPr>
              <w:ind w:firstLine="397"/>
              <w:jc w:val="both"/>
              <w:rPr>
                <w:rFonts w:ascii="Times New Roman" w:eastAsia="Times New Roman" w:hAnsi="Times New Roman" w:cs="Times New Roman"/>
                <w:bCs/>
                <w:color w:val="000000"/>
                <w:sz w:val="24"/>
                <w:szCs w:val="24"/>
                <w:lang w:val="uk-UA" w:eastAsia="en-US"/>
              </w:rPr>
            </w:pPr>
            <w:r w:rsidRPr="005D7D8F">
              <w:rPr>
                <w:rFonts w:ascii="Times New Roman" w:eastAsia="Times New Roman" w:hAnsi="Times New Roman" w:cs="Times New Roman"/>
                <w:bCs/>
                <w:color w:val="000000"/>
                <w:sz w:val="24"/>
                <w:szCs w:val="24"/>
                <w:lang w:val="uk-UA" w:eastAsia="en-US"/>
              </w:rPr>
              <w:t>За інформацією керівників місцевих органів управління освітою, закладів загальної середньої освіти обласного підпорядкування станом на 01 січня 2025 року в закладах  освіти області навчається 2702 дитини з інвалідністю (300 – в закладах дошкільної освіти, 2402 – в закладах загальної середньої освіти). Розподіл кількості дітей з інвалідністю:</w:t>
            </w:r>
          </w:p>
          <w:p w:rsidR="00B25FEA" w:rsidRPr="005D7D8F" w:rsidRDefault="00B25FEA" w:rsidP="00DC5526">
            <w:pPr>
              <w:pStyle w:val="a5"/>
              <w:numPr>
                <w:ilvl w:val="0"/>
                <w:numId w:val="16"/>
              </w:numPr>
              <w:ind w:left="0" w:firstLine="360"/>
              <w:jc w:val="both"/>
              <w:rPr>
                <w:rFonts w:ascii="Times New Roman" w:eastAsia="Times New Roman" w:hAnsi="Times New Roman" w:cs="Times New Roman"/>
                <w:bCs/>
                <w:color w:val="000000"/>
                <w:sz w:val="24"/>
                <w:szCs w:val="24"/>
                <w:lang w:val="uk-UA" w:eastAsia="en-US"/>
              </w:rPr>
            </w:pPr>
            <w:r w:rsidRPr="005D7D8F">
              <w:rPr>
                <w:rFonts w:ascii="Times New Roman" w:eastAsia="Times New Roman" w:hAnsi="Times New Roman" w:cs="Times New Roman"/>
                <w:bCs/>
                <w:color w:val="000000"/>
                <w:sz w:val="24"/>
                <w:szCs w:val="24"/>
                <w:lang w:val="uk-UA" w:eastAsia="en-US"/>
              </w:rPr>
              <w:t>за віком (від 0 до 6 років – 240, від 6 до 18 років – 2429, від 18 років – 33 особи);</w:t>
            </w:r>
          </w:p>
          <w:p w:rsidR="00B25FEA" w:rsidRPr="005D7D8F" w:rsidRDefault="00B25FEA" w:rsidP="00DC5526">
            <w:pPr>
              <w:pStyle w:val="a5"/>
              <w:numPr>
                <w:ilvl w:val="0"/>
                <w:numId w:val="16"/>
              </w:numPr>
              <w:ind w:left="0" w:firstLine="360"/>
              <w:jc w:val="both"/>
              <w:rPr>
                <w:rFonts w:ascii="Times New Roman" w:eastAsia="Times New Roman" w:hAnsi="Times New Roman" w:cs="Times New Roman"/>
                <w:bCs/>
                <w:color w:val="000000"/>
                <w:sz w:val="24"/>
                <w:szCs w:val="24"/>
                <w:lang w:val="uk-UA" w:eastAsia="en-US"/>
              </w:rPr>
            </w:pPr>
            <w:r w:rsidRPr="005D7D8F">
              <w:rPr>
                <w:rFonts w:ascii="Times New Roman" w:eastAsia="Times New Roman" w:hAnsi="Times New Roman" w:cs="Times New Roman"/>
                <w:bCs/>
                <w:color w:val="000000"/>
                <w:sz w:val="24"/>
                <w:szCs w:val="24"/>
                <w:lang w:val="uk-UA" w:eastAsia="en-US"/>
              </w:rPr>
              <w:t>за статтю (1585 хл., 1084 дів, 33 особи (чоловіки, жінки));</w:t>
            </w:r>
          </w:p>
          <w:p w:rsidR="00B25FEA" w:rsidRPr="005D7D8F" w:rsidRDefault="00B25FEA" w:rsidP="00DC5526">
            <w:pPr>
              <w:pStyle w:val="a5"/>
              <w:numPr>
                <w:ilvl w:val="0"/>
                <w:numId w:val="16"/>
              </w:numPr>
              <w:ind w:left="0" w:firstLine="360"/>
              <w:jc w:val="both"/>
              <w:rPr>
                <w:rFonts w:ascii="Times New Roman" w:eastAsia="Times New Roman" w:hAnsi="Times New Roman" w:cs="Times New Roman"/>
                <w:bCs/>
                <w:color w:val="000000"/>
                <w:sz w:val="24"/>
                <w:szCs w:val="24"/>
                <w:lang w:val="uk-UA" w:eastAsia="en-US"/>
              </w:rPr>
            </w:pPr>
            <w:r w:rsidRPr="005D7D8F">
              <w:rPr>
                <w:rFonts w:ascii="Times New Roman" w:eastAsia="Times New Roman" w:hAnsi="Times New Roman" w:cs="Times New Roman"/>
                <w:bCs/>
                <w:color w:val="000000"/>
                <w:sz w:val="24"/>
                <w:szCs w:val="24"/>
                <w:lang w:val="uk-UA" w:eastAsia="en-US"/>
              </w:rPr>
              <w:t xml:space="preserve">за місцем розташування закладу освіти (864 - із сільської місцевості, 1838 – з міської місцевості). </w:t>
            </w:r>
          </w:p>
          <w:p w:rsidR="00B25FEA" w:rsidRPr="005D7D8F" w:rsidRDefault="00B25FEA" w:rsidP="00DC5526">
            <w:pPr>
              <w:ind w:firstLine="397"/>
              <w:jc w:val="both"/>
              <w:rPr>
                <w:rFonts w:ascii="Times New Roman" w:eastAsia="Times New Roman" w:hAnsi="Times New Roman" w:cs="Times New Roman"/>
                <w:bCs/>
                <w:color w:val="000000"/>
                <w:sz w:val="24"/>
                <w:szCs w:val="24"/>
                <w:lang w:val="uk-UA" w:eastAsia="en-US"/>
              </w:rPr>
            </w:pPr>
            <w:r w:rsidRPr="005D7D8F">
              <w:rPr>
                <w:rFonts w:ascii="Times New Roman" w:eastAsia="Times New Roman" w:hAnsi="Times New Roman" w:cs="Times New Roman"/>
                <w:bCs/>
                <w:color w:val="000000"/>
                <w:sz w:val="24"/>
                <w:szCs w:val="24"/>
                <w:lang w:val="uk-UA" w:eastAsia="en-US"/>
              </w:rPr>
              <w:lastRenderedPageBreak/>
              <w:t>Також здобувають вищу освіту 136 осіб з інвалідністю, фахову передвищу освіту – 170 осіб з інвалідністю, професійну (професійно-технічну) – 81 особа з інвалідністю.</w:t>
            </w:r>
          </w:p>
          <w:p w:rsidR="00B25FEA" w:rsidRDefault="00B25FEA" w:rsidP="00DC5526">
            <w:pPr>
              <w:shd w:val="clear" w:color="auto" w:fill="FFFFFF" w:themeFill="background1"/>
              <w:ind w:firstLine="343"/>
              <w:jc w:val="both"/>
              <w:rPr>
                <w:rFonts w:ascii="Times New Roman" w:hAnsi="Times New Roman" w:cs="Times New Roman"/>
                <w:sz w:val="20"/>
                <w:szCs w:val="20"/>
                <w:lang w:val="uk-UA"/>
              </w:rPr>
            </w:pPr>
            <w:r w:rsidRPr="005D7D8F">
              <w:rPr>
                <w:rFonts w:ascii="Times New Roman" w:eastAsia="Times New Roman" w:hAnsi="Times New Roman" w:cs="Times New Roman"/>
                <w:bCs/>
                <w:color w:val="000000"/>
                <w:sz w:val="24"/>
                <w:szCs w:val="24"/>
                <w:lang w:val="uk-UA" w:eastAsia="en-US"/>
              </w:rPr>
              <w:t>До першого поверху всіх закладів загальної середньої освіти області створено архітектурну доступність для маломобільних груп населення, зокрема осіб з інвалідністю</w:t>
            </w:r>
            <w:r w:rsidRPr="005D7D8F">
              <w:rPr>
                <w:rFonts w:ascii="Times New Roman" w:hAnsi="Times New Roman" w:cs="Times New Roman"/>
                <w:sz w:val="20"/>
                <w:szCs w:val="20"/>
                <w:lang w:val="uk-UA"/>
              </w:rPr>
              <w:t>.</w:t>
            </w:r>
          </w:p>
          <w:p w:rsidR="005D7D8F" w:rsidRDefault="005D7D8F" w:rsidP="00DC5526">
            <w:pPr>
              <w:shd w:val="clear" w:color="auto" w:fill="FFFFFF" w:themeFill="background1"/>
              <w:ind w:firstLine="343"/>
              <w:jc w:val="both"/>
              <w:rPr>
                <w:rFonts w:ascii="Times New Roman" w:hAnsi="Times New Roman" w:cs="Times New Roman"/>
                <w:sz w:val="20"/>
                <w:szCs w:val="20"/>
                <w:lang w:val="uk-UA"/>
              </w:rPr>
            </w:pPr>
          </w:p>
          <w:p w:rsidR="00B25FEA" w:rsidRPr="002321F8" w:rsidRDefault="009049C0" w:rsidP="00DC5526">
            <w:pPr>
              <w:shd w:val="clear" w:color="auto" w:fill="FFFFFF" w:themeFill="background1"/>
              <w:ind w:firstLine="343"/>
              <w:jc w:val="both"/>
              <w:rPr>
                <w:rFonts w:ascii="Times New Roman" w:hAnsi="Times New Roman" w:cs="Times New Roman"/>
                <w:b/>
                <w:i/>
                <w:sz w:val="24"/>
                <w:szCs w:val="24"/>
                <w:lang w:val="uk-UA"/>
              </w:rPr>
            </w:pPr>
            <w:r>
              <w:rPr>
                <w:rFonts w:ascii="Times New Roman" w:hAnsi="Times New Roman" w:cs="Times New Roman"/>
                <w:b/>
                <w:i/>
                <w:sz w:val="24"/>
                <w:szCs w:val="24"/>
                <w:lang w:val="uk-UA"/>
              </w:rPr>
              <w:t>Виконується</w:t>
            </w:r>
          </w:p>
        </w:tc>
      </w:tr>
      <w:tr w:rsidR="005B76FD" w:rsidRPr="00C21289" w:rsidTr="005B76FD">
        <w:tc>
          <w:tcPr>
            <w:tcW w:w="15559" w:type="dxa"/>
            <w:gridSpan w:val="8"/>
            <w:shd w:val="clear" w:color="auto" w:fill="FFFFFF" w:themeFill="background1"/>
          </w:tcPr>
          <w:p w:rsidR="005B76FD" w:rsidRPr="00C21289" w:rsidRDefault="005B76FD" w:rsidP="005B76FD">
            <w:pPr>
              <w:shd w:val="clear" w:color="auto" w:fill="FFFFFF" w:themeFill="background1"/>
              <w:jc w:val="center"/>
              <w:rPr>
                <w:rFonts w:ascii="Times New Roman" w:hAnsi="Times New Roman" w:cs="Times New Roman"/>
                <w:sz w:val="24"/>
                <w:szCs w:val="24"/>
                <w:lang w:val="uk-UA"/>
              </w:rPr>
            </w:pPr>
            <w:r w:rsidRPr="00C21289">
              <w:rPr>
                <w:rFonts w:ascii="Times New Roman" w:hAnsi="Times New Roman" w:cs="Times New Roman"/>
                <w:sz w:val="24"/>
                <w:szCs w:val="24"/>
                <w:lang w:val="uk-UA"/>
              </w:rPr>
              <w:lastRenderedPageBreak/>
              <w:t>X</w:t>
            </w:r>
            <w:r>
              <w:rPr>
                <w:rFonts w:ascii="Times New Roman" w:hAnsi="Times New Roman" w:cs="Times New Roman"/>
                <w:sz w:val="24"/>
                <w:szCs w:val="24"/>
                <w:lang w:val="en-US"/>
              </w:rPr>
              <w:t>V</w:t>
            </w:r>
            <w:r w:rsidRPr="00C21289">
              <w:rPr>
                <w:rFonts w:ascii="Times New Roman" w:hAnsi="Times New Roman" w:cs="Times New Roman"/>
                <w:sz w:val="24"/>
                <w:szCs w:val="24"/>
                <w:lang w:val="uk-UA"/>
              </w:rPr>
              <w:t xml:space="preserve">I. Міжнародне співробітництво. Національне виконання та моніторинг </w:t>
            </w:r>
            <w:r w:rsidRPr="00C21289">
              <w:rPr>
                <w:rFonts w:ascii="Times New Roman" w:hAnsi="Times New Roman" w:cs="Times New Roman"/>
                <w:sz w:val="24"/>
                <w:szCs w:val="24"/>
                <w:lang w:val="uk-UA"/>
              </w:rPr>
              <w:br/>
              <w:t>(статті 32</w:t>
            </w:r>
            <w:r w:rsidRPr="00C21289">
              <w:rPr>
                <w:rFonts w:ascii="Times New Roman" w:hAnsi="Times New Roman" w:cs="Times New Roman"/>
                <w:sz w:val="24"/>
                <w:szCs w:val="24"/>
                <w:lang w:val="uk-UA"/>
              </w:rPr>
              <w:sym w:font="Symbol" w:char="F0BE"/>
            </w:r>
            <w:r w:rsidRPr="00C21289">
              <w:rPr>
                <w:rFonts w:ascii="Times New Roman" w:hAnsi="Times New Roman" w:cs="Times New Roman"/>
                <w:sz w:val="24"/>
                <w:szCs w:val="24"/>
                <w:lang w:val="uk-UA"/>
              </w:rPr>
              <w:t xml:space="preserve">33 </w:t>
            </w:r>
            <w:bookmarkStart w:id="5" w:name="_v2ixr7ids7po"/>
            <w:bookmarkEnd w:id="5"/>
            <w:r w:rsidRPr="00C21289">
              <w:rPr>
                <w:rFonts w:ascii="Times New Roman" w:hAnsi="Times New Roman" w:cs="Times New Roman"/>
                <w:sz w:val="24"/>
                <w:szCs w:val="24"/>
                <w:lang w:val="uk-UA"/>
              </w:rPr>
              <w:t>Конвенції про права осіб з інвалідністю)</w:t>
            </w:r>
          </w:p>
        </w:tc>
      </w:tr>
      <w:tr w:rsidR="00B25FEA" w:rsidRPr="005816E4" w:rsidTr="005B76FD">
        <w:tc>
          <w:tcPr>
            <w:tcW w:w="2659" w:type="dxa"/>
            <w:shd w:val="clear" w:color="auto" w:fill="FFFFFF" w:themeFill="background1"/>
          </w:tcPr>
          <w:p w:rsidR="00B25FEA" w:rsidRPr="00C21289" w:rsidRDefault="00B25FEA" w:rsidP="00D863E2">
            <w:pPr>
              <w:shd w:val="clear" w:color="auto" w:fill="FFFFFF" w:themeFill="background1"/>
              <w:rPr>
                <w:rFonts w:ascii="Times New Roman" w:hAnsi="Times New Roman" w:cs="Times New Roman"/>
                <w:sz w:val="24"/>
                <w:szCs w:val="24"/>
                <w:lang w:val="uk-UA"/>
              </w:rPr>
            </w:pPr>
            <w:r w:rsidRPr="00C21289">
              <w:rPr>
                <w:rFonts w:ascii="Times New Roman" w:hAnsi="Times New Roman" w:cs="Times New Roman"/>
                <w:sz w:val="24"/>
                <w:szCs w:val="24"/>
                <w:lang w:val="uk-UA"/>
              </w:rPr>
              <w:t>1. Забезпечення взаємодії та співпраці з регіональними організаціями та інституціями з прав людини з питань захисту прав осіб з інвалідністю</w:t>
            </w:r>
          </w:p>
        </w:tc>
        <w:tc>
          <w:tcPr>
            <w:tcW w:w="3828" w:type="dxa"/>
            <w:shd w:val="clear" w:color="auto" w:fill="FFFFFF" w:themeFill="background1"/>
          </w:tcPr>
          <w:p w:rsidR="00B25FEA" w:rsidRPr="00C21289" w:rsidRDefault="00B25FEA" w:rsidP="00D863E2">
            <w:pPr>
              <w:shd w:val="clear" w:color="auto" w:fill="FFFFFF" w:themeFill="background1"/>
              <w:spacing w:line="228" w:lineRule="auto"/>
              <w:ind w:right="57"/>
              <w:rPr>
                <w:rFonts w:ascii="Times New Roman" w:hAnsi="Times New Roman" w:cs="Times New Roman"/>
                <w:sz w:val="24"/>
                <w:szCs w:val="24"/>
                <w:lang w:val="uk-UA"/>
              </w:rPr>
            </w:pPr>
            <w:r w:rsidRPr="00C21289">
              <w:rPr>
                <w:rFonts w:ascii="Times New Roman" w:hAnsi="Times New Roman" w:cs="Times New Roman"/>
                <w:sz w:val="24"/>
                <w:szCs w:val="24"/>
                <w:lang w:val="uk-UA"/>
              </w:rPr>
              <w:t>1) здійснення моніторингу</w:t>
            </w:r>
            <w:r w:rsidRPr="00C21289">
              <w:rPr>
                <w:rFonts w:ascii="Times New Roman" w:hAnsi="Times New Roman" w:cs="Times New Roman"/>
                <w:sz w:val="24"/>
                <w:szCs w:val="24"/>
                <w:lang w:val="uk-UA"/>
              </w:rPr>
              <w:br/>
              <w:t>надання фінансової підтримки громадським об’єднанням осіб з інвалідністю на місцевому рівні</w:t>
            </w:r>
          </w:p>
        </w:tc>
        <w:tc>
          <w:tcPr>
            <w:tcW w:w="2410" w:type="dxa"/>
            <w:gridSpan w:val="2"/>
            <w:shd w:val="clear" w:color="auto" w:fill="FFFFFF" w:themeFill="background1"/>
          </w:tcPr>
          <w:p w:rsidR="00B25FEA" w:rsidRPr="00C21289" w:rsidRDefault="00B25FEA" w:rsidP="00D863E2">
            <w:pPr>
              <w:shd w:val="clear" w:color="auto" w:fill="FFFFFF" w:themeFill="background1"/>
              <w:spacing w:line="228" w:lineRule="auto"/>
              <w:ind w:left="-40" w:right="-99"/>
              <w:rPr>
                <w:rFonts w:ascii="Times New Roman" w:hAnsi="Times New Roman" w:cs="Times New Roman"/>
                <w:spacing w:val="-4"/>
                <w:sz w:val="24"/>
                <w:szCs w:val="24"/>
                <w:lang w:val="uk-UA"/>
              </w:rPr>
            </w:pPr>
            <w:r w:rsidRPr="00C21289">
              <w:rPr>
                <w:rFonts w:ascii="Times New Roman" w:hAnsi="Times New Roman" w:cs="Times New Roman"/>
                <w:spacing w:val="-6"/>
                <w:sz w:val="24"/>
                <w:szCs w:val="24"/>
                <w:lang w:val="uk-UA"/>
              </w:rPr>
              <w:t xml:space="preserve">результати проведеного </w:t>
            </w:r>
            <w:r w:rsidRPr="00C21289">
              <w:rPr>
                <w:rFonts w:ascii="Times New Roman" w:hAnsi="Times New Roman" w:cs="Times New Roman"/>
                <w:spacing w:val="-4"/>
                <w:sz w:val="24"/>
                <w:szCs w:val="24"/>
                <w:lang w:val="uk-UA"/>
              </w:rPr>
              <w:t>моніторингу розміщено на офіційних веб-сайтах</w:t>
            </w:r>
          </w:p>
        </w:tc>
        <w:tc>
          <w:tcPr>
            <w:tcW w:w="1984" w:type="dxa"/>
            <w:gridSpan w:val="3"/>
            <w:shd w:val="clear" w:color="auto" w:fill="FFFFFF" w:themeFill="background1"/>
          </w:tcPr>
          <w:p w:rsidR="00B25FEA" w:rsidRPr="00C21289" w:rsidRDefault="00B25FEA" w:rsidP="00D863E2">
            <w:pPr>
              <w:shd w:val="clear" w:color="auto" w:fill="FFFFFF" w:themeFill="background1"/>
              <w:spacing w:line="228" w:lineRule="auto"/>
              <w:ind w:left="57" w:right="57"/>
              <w:jc w:val="center"/>
              <w:rPr>
                <w:rFonts w:ascii="Times New Roman" w:hAnsi="Times New Roman" w:cs="Times New Roman"/>
                <w:sz w:val="24"/>
                <w:szCs w:val="24"/>
                <w:lang w:val="uk-UA"/>
              </w:rPr>
            </w:pPr>
            <w:r w:rsidRPr="00C21289">
              <w:rPr>
                <w:rFonts w:ascii="Times New Roman" w:hAnsi="Times New Roman" w:cs="Times New Roman"/>
                <w:sz w:val="24"/>
                <w:szCs w:val="24"/>
                <w:lang w:val="uk-UA"/>
              </w:rPr>
              <w:t>щороку</w:t>
            </w:r>
            <w:r w:rsidRPr="00C21289">
              <w:rPr>
                <w:rFonts w:ascii="Times New Roman" w:hAnsi="Times New Roman" w:cs="Times New Roman"/>
                <w:sz w:val="24"/>
                <w:szCs w:val="24"/>
                <w:lang w:val="uk-UA"/>
              </w:rPr>
              <w:br/>
              <w:t>до 1 квітня</w:t>
            </w:r>
          </w:p>
        </w:tc>
        <w:tc>
          <w:tcPr>
            <w:tcW w:w="4678" w:type="dxa"/>
            <w:shd w:val="clear" w:color="auto" w:fill="FFFFFF" w:themeFill="background1"/>
          </w:tcPr>
          <w:p w:rsidR="00B25FEA" w:rsidRPr="00C3765F" w:rsidRDefault="00B25FEA" w:rsidP="00D863E2">
            <w:pPr>
              <w:pStyle w:val="a9"/>
              <w:shd w:val="clear" w:color="auto" w:fill="FFFFFF" w:themeFill="background1"/>
              <w:ind w:firstLine="317"/>
              <w:jc w:val="both"/>
              <w:rPr>
                <w:bCs/>
                <w:color w:val="000000"/>
                <w:sz w:val="24"/>
                <w:szCs w:val="24"/>
              </w:rPr>
            </w:pPr>
            <w:r w:rsidRPr="00C3765F">
              <w:rPr>
                <w:bCs/>
                <w:color w:val="000000"/>
                <w:sz w:val="24"/>
                <w:szCs w:val="24"/>
              </w:rPr>
              <w:t>Для надання фінансової підтримки громадським організаціям осіб з інвалідністю та ветеранів з місцевих бюджетів області спрямовано за січень-грудень 2024 року 2526,0 тис. гривень (84.8%).</w:t>
            </w:r>
          </w:p>
          <w:p w:rsidR="00C618FE" w:rsidRPr="00C618FE" w:rsidRDefault="00C3765F" w:rsidP="00C618FE">
            <w:pPr>
              <w:pStyle w:val="a9"/>
              <w:shd w:val="clear" w:color="auto" w:fill="FFFFFF" w:themeFill="background1"/>
              <w:ind w:firstLine="317"/>
              <w:jc w:val="both"/>
              <w:rPr>
                <w:bCs/>
                <w:color w:val="000000"/>
                <w:sz w:val="24"/>
                <w:szCs w:val="24"/>
              </w:rPr>
            </w:pPr>
            <w:r w:rsidRPr="00C3765F">
              <w:rPr>
                <w:bCs/>
                <w:color w:val="000000"/>
                <w:sz w:val="24"/>
                <w:szCs w:val="24"/>
              </w:rPr>
              <w:t>В</w:t>
            </w:r>
            <w:r w:rsidR="00C618FE" w:rsidRPr="00C3765F">
              <w:rPr>
                <w:bCs/>
                <w:color w:val="000000"/>
                <w:sz w:val="24"/>
                <w:szCs w:val="24"/>
              </w:rPr>
              <w:t xml:space="preserve"> м.</w:t>
            </w:r>
            <w:r w:rsidR="00C618FE">
              <w:rPr>
                <w:bCs/>
                <w:color w:val="000000"/>
                <w:sz w:val="24"/>
                <w:szCs w:val="24"/>
              </w:rPr>
              <w:t xml:space="preserve"> Прилуки з</w:t>
            </w:r>
            <w:r w:rsidR="00C618FE" w:rsidRPr="00C618FE">
              <w:rPr>
                <w:bCs/>
                <w:color w:val="000000"/>
                <w:sz w:val="24"/>
                <w:szCs w:val="24"/>
              </w:rPr>
              <w:t xml:space="preserve">а сприяння Благодійної організації «Благодійний фонд «Хай Тех» (м. Суми) спільно з партнерами ГО «Вінницька обласна правозахисна організація «Джерело надії» (м. Вінниця) та  ГО «Агенція сталого розвитку міста» (м. Рівне) за фінансової підтримки Гуманітарного фонду для України / UHF у рамках створення Мережевого хабу «Простір Підтримки та Ініціатив» на Харківщині, Чернігівщині та Сумщині у місті Прилуки реалізовано соціально-гуманітарний проєкт «Створення міжрегіонального хабу підтримки жіночих ініціатив для допомоги незахищеним </w:t>
            </w:r>
            <w:r w:rsidR="00C618FE" w:rsidRPr="00C618FE">
              <w:rPr>
                <w:bCs/>
                <w:color w:val="000000"/>
                <w:sz w:val="24"/>
                <w:szCs w:val="24"/>
              </w:rPr>
              <w:lastRenderedPageBreak/>
              <w:t>верствам населення у північно-східних областях України» на базі Молодіжного простору «DUMKA».</w:t>
            </w:r>
          </w:p>
          <w:p w:rsidR="00C618FE" w:rsidRPr="00C618FE" w:rsidRDefault="00C618FE" w:rsidP="00C618FE">
            <w:pPr>
              <w:pStyle w:val="a9"/>
              <w:shd w:val="clear" w:color="auto" w:fill="FFFFFF" w:themeFill="background1"/>
              <w:ind w:firstLine="317"/>
              <w:jc w:val="both"/>
              <w:rPr>
                <w:bCs/>
                <w:color w:val="000000"/>
                <w:sz w:val="24"/>
                <w:szCs w:val="24"/>
              </w:rPr>
            </w:pPr>
            <w:r w:rsidRPr="00C618FE">
              <w:rPr>
                <w:bCs/>
                <w:color w:val="000000"/>
                <w:sz w:val="24"/>
                <w:szCs w:val="24"/>
              </w:rPr>
              <w:t>За сприяння Українського культурного фонду реалізовано проєкт «Лютий», який дозволяє долученість до продукту проєкту людям з вадами слуху, проєкт «Садиби», який забезпечує безбар’єрний доступ до локальної спадщини – 3D моделі садиби Прилуцького району.</w:t>
            </w:r>
          </w:p>
          <w:p w:rsidR="00C618FE" w:rsidRPr="00C618FE" w:rsidRDefault="00C618FE" w:rsidP="00C618FE">
            <w:pPr>
              <w:pStyle w:val="a9"/>
              <w:shd w:val="clear" w:color="auto" w:fill="FFFFFF" w:themeFill="background1"/>
              <w:ind w:firstLine="317"/>
              <w:jc w:val="both"/>
              <w:rPr>
                <w:bCs/>
                <w:color w:val="000000"/>
                <w:sz w:val="24"/>
                <w:szCs w:val="24"/>
              </w:rPr>
            </w:pPr>
            <w:r w:rsidRPr="00C618FE">
              <w:rPr>
                <w:bCs/>
                <w:color w:val="000000"/>
                <w:sz w:val="24"/>
                <w:szCs w:val="24"/>
              </w:rPr>
              <w:t xml:space="preserve">У співпраці з ГО молодих інвалідів «Фенікс» та БО «Мистецькі барви» за фінансової підтримки Міжнародна організація з міграції (МОМ) за підтримки уряду та народу Японії Підвищено рівень згуртованості у Прилуцькій  міській територіальній громаді та покращено психосоціальну підтримку вразливих категорій населення, що постраждали від війни, в т.ч. осіб з інвалідністю  шляхом функціонування </w:t>
            </w:r>
            <w:r w:rsidR="009049C0">
              <w:rPr>
                <w:bCs/>
                <w:color w:val="000000"/>
                <w:sz w:val="24"/>
                <w:szCs w:val="24"/>
              </w:rPr>
              <w:t xml:space="preserve"> </w:t>
            </w:r>
            <w:r w:rsidRPr="00C618FE">
              <w:rPr>
                <w:bCs/>
                <w:color w:val="000000"/>
                <w:sz w:val="24"/>
                <w:szCs w:val="24"/>
              </w:rPr>
              <w:t>#СоціальногопросторуМБК (придбання обладнання та проведення заходів)</w:t>
            </w:r>
          </w:p>
          <w:p w:rsidR="00C618FE" w:rsidRPr="00C618FE" w:rsidRDefault="00C618FE" w:rsidP="00C618FE">
            <w:pPr>
              <w:pStyle w:val="a9"/>
              <w:shd w:val="clear" w:color="auto" w:fill="FFFFFF" w:themeFill="background1"/>
              <w:ind w:firstLine="317"/>
              <w:jc w:val="both"/>
              <w:rPr>
                <w:bCs/>
                <w:color w:val="000000"/>
                <w:sz w:val="24"/>
                <w:szCs w:val="24"/>
              </w:rPr>
            </w:pPr>
            <w:r w:rsidRPr="00C618FE">
              <w:rPr>
                <w:bCs/>
                <w:color w:val="000000"/>
                <w:sz w:val="24"/>
                <w:szCs w:val="24"/>
              </w:rPr>
              <w:t>В рамках проєкту "Гуманітарна підтримка для захисту та покращення умов життя в районах повернення та сільських територіях поблизу лінії зіткнення в Україні", що реалізується БФ «Право на захист» за підтримки Гуманітарного фонду для України (UHF) збільшено доступність послуг для людей, які відносяться до вразливих категорій  шляхом облаштування пандусу та санвузла у філії Прилуцького міського Будинку культури.</w:t>
            </w:r>
          </w:p>
          <w:p w:rsidR="00C618FE" w:rsidRDefault="00C618FE" w:rsidP="00C618FE">
            <w:pPr>
              <w:pStyle w:val="a9"/>
              <w:shd w:val="clear" w:color="auto" w:fill="FFFFFF" w:themeFill="background1"/>
              <w:ind w:firstLine="317"/>
              <w:jc w:val="both"/>
              <w:rPr>
                <w:bCs/>
                <w:color w:val="000000"/>
                <w:sz w:val="24"/>
                <w:szCs w:val="24"/>
              </w:rPr>
            </w:pPr>
            <w:r w:rsidRPr="00C618FE">
              <w:rPr>
                <w:bCs/>
                <w:color w:val="000000"/>
                <w:sz w:val="24"/>
                <w:szCs w:val="24"/>
              </w:rPr>
              <w:t xml:space="preserve">Також Центром комплексної </w:t>
            </w:r>
            <w:r w:rsidRPr="00C618FE">
              <w:rPr>
                <w:bCs/>
                <w:color w:val="000000"/>
                <w:sz w:val="24"/>
                <w:szCs w:val="24"/>
              </w:rPr>
              <w:lastRenderedPageBreak/>
              <w:t>реабілітації дітей з інвалідністю «Світанок» за допомогою БФ «Право на захист» здійснено облаштування кабінету психолога та санітарно-гігієнічної кімнати.</w:t>
            </w:r>
          </w:p>
          <w:p w:rsidR="00C618FE" w:rsidRPr="00031EE6" w:rsidRDefault="00C618FE" w:rsidP="00D863E2">
            <w:pPr>
              <w:pStyle w:val="a9"/>
              <w:shd w:val="clear" w:color="auto" w:fill="FFFFFF" w:themeFill="background1"/>
              <w:ind w:firstLine="317"/>
              <w:jc w:val="both"/>
              <w:rPr>
                <w:bCs/>
                <w:color w:val="000000"/>
                <w:sz w:val="24"/>
                <w:szCs w:val="24"/>
              </w:rPr>
            </w:pPr>
          </w:p>
          <w:p w:rsidR="00B25FEA" w:rsidRPr="0024092F" w:rsidRDefault="00B25FEA" w:rsidP="00D863E2">
            <w:pPr>
              <w:shd w:val="clear" w:color="auto" w:fill="FFFFFF" w:themeFill="background1"/>
              <w:spacing w:line="228" w:lineRule="auto"/>
              <w:ind w:left="-13" w:right="-77" w:firstLine="317"/>
              <w:rPr>
                <w:rFonts w:ascii="Times New Roman" w:hAnsi="Times New Roman" w:cs="Times New Roman"/>
                <w:b/>
                <w:bCs/>
                <w:i/>
                <w:color w:val="000000"/>
                <w:sz w:val="24"/>
                <w:szCs w:val="24"/>
                <w:lang w:val="uk-UA"/>
              </w:rPr>
            </w:pPr>
            <w:r>
              <w:rPr>
                <w:rFonts w:ascii="Times New Roman" w:hAnsi="Times New Roman" w:cs="Times New Roman"/>
                <w:b/>
                <w:bCs/>
                <w:i/>
                <w:color w:val="000000"/>
                <w:sz w:val="24"/>
                <w:szCs w:val="24"/>
              </w:rPr>
              <w:t>Викон</w:t>
            </w:r>
            <w:r w:rsidR="009049C0">
              <w:rPr>
                <w:rFonts w:ascii="Times New Roman" w:hAnsi="Times New Roman" w:cs="Times New Roman"/>
                <w:b/>
                <w:bCs/>
                <w:i/>
                <w:color w:val="000000"/>
                <w:sz w:val="24"/>
                <w:szCs w:val="24"/>
                <w:lang w:val="uk-UA"/>
              </w:rPr>
              <w:t>ується</w:t>
            </w:r>
            <w:bookmarkStart w:id="6" w:name="_GoBack"/>
            <w:bookmarkEnd w:id="6"/>
          </w:p>
        </w:tc>
      </w:tr>
      <w:tr w:rsidR="00B25FEA" w:rsidRPr="005816E4" w:rsidTr="005B76FD">
        <w:trPr>
          <w:trHeight w:val="154"/>
        </w:trPr>
        <w:tc>
          <w:tcPr>
            <w:tcW w:w="15559" w:type="dxa"/>
            <w:gridSpan w:val="8"/>
            <w:shd w:val="clear" w:color="auto" w:fill="FFFFFF" w:themeFill="background1"/>
            <w:vAlign w:val="center"/>
          </w:tcPr>
          <w:p w:rsidR="00B25FEA" w:rsidRDefault="00B25FEA" w:rsidP="00085423">
            <w:pPr>
              <w:pStyle w:val="a9"/>
              <w:shd w:val="clear" w:color="auto" w:fill="FFFFFF" w:themeFill="background1"/>
              <w:ind w:firstLine="317"/>
              <w:jc w:val="center"/>
              <w:rPr>
                <w:bCs/>
                <w:color w:val="000000"/>
                <w:sz w:val="24"/>
                <w:szCs w:val="24"/>
              </w:rPr>
            </w:pPr>
          </w:p>
        </w:tc>
      </w:tr>
    </w:tbl>
    <w:p w:rsidR="00AB39F4" w:rsidRPr="005816E4" w:rsidRDefault="00AB39F4" w:rsidP="00C14FF8">
      <w:pPr>
        <w:shd w:val="clear" w:color="auto" w:fill="FFFFFF" w:themeFill="background1"/>
        <w:rPr>
          <w:rFonts w:ascii="Times New Roman" w:hAnsi="Times New Roman" w:cs="Times New Roman"/>
          <w:sz w:val="24"/>
          <w:szCs w:val="24"/>
          <w:lang w:val="uk-UA"/>
        </w:rPr>
      </w:pPr>
    </w:p>
    <w:sectPr w:rsidR="00AB39F4" w:rsidRPr="005816E4" w:rsidSect="002F6B2F">
      <w:headerReference w:type="default" r:id="rId12"/>
      <w:headerReference w:type="first" r:id="rId13"/>
      <w:pgSz w:w="16838" w:h="11906" w:orient="landscape"/>
      <w:pgMar w:top="993" w:right="678"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C61" w:rsidRDefault="005F7C61" w:rsidP="002D18D5">
      <w:pPr>
        <w:spacing w:after="0" w:line="240" w:lineRule="auto"/>
      </w:pPr>
      <w:r>
        <w:separator/>
      </w:r>
    </w:p>
  </w:endnote>
  <w:endnote w:type="continuationSeparator" w:id="0">
    <w:p w:rsidR="005F7C61" w:rsidRDefault="005F7C61" w:rsidP="002D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Noto Sans Symbols">
    <w:charset w:val="00"/>
    <w:family w:val="auto"/>
    <w:pitch w:val="default"/>
  </w:font>
  <w:font w:name="Antiqua">
    <w:altName w:val="Aria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C61" w:rsidRDefault="005F7C61" w:rsidP="002D18D5">
      <w:pPr>
        <w:spacing w:after="0" w:line="240" w:lineRule="auto"/>
      </w:pPr>
      <w:r>
        <w:separator/>
      </w:r>
    </w:p>
  </w:footnote>
  <w:footnote w:type="continuationSeparator" w:id="0">
    <w:p w:rsidR="005F7C61" w:rsidRDefault="005F7C61" w:rsidP="002D18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20162"/>
      <w:docPartObj>
        <w:docPartGallery w:val="Page Numbers (Top of Page)"/>
        <w:docPartUnique/>
      </w:docPartObj>
    </w:sdtPr>
    <w:sdtEndPr/>
    <w:sdtContent>
      <w:p w:rsidR="00044D8F" w:rsidRDefault="00C90075">
        <w:pPr>
          <w:pStyle w:val="ab"/>
          <w:jc w:val="center"/>
        </w:pPr>
        <w:r>
          <w:fldChar w:fldCharType="begin"/>
        </w:r>
        <w:r w:rsidR="00044D8F">
          <w:instrText xml:space="preserve"> PAGE   \* MERGEFORMAT </w:instrText>
        </w:r>
        <w:r>
          <w:fldChar w:fldCharType="separate"/>
        </w:r>
        <w:r w:rsidR="009049C0">
          <w:rPr>
            <w:noProof/>
          </w:rPr>
          <w:t>63</w:t>
        </w:r>
        <w:r>
          <w:rPr>
            <w:noProof/>
          </w:rPr>
          <w:fldChar w:fldCharType="end"/>
        </w:r>
      </w:p>
    </w:sdtContent>
  </w:sdt>
  <w:p w:rsidR="00044D8F" w:rsidRDefault="00044D8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8F" w:rsidRPr="006B3757" w:rsidRDefault="00044D8F" w:rsidP="006B3757">
    <w:pPr>
      <w:pStyle w:val="ab"/>
      <w:jc w:val="right"/>
      <w:rPr>
        <w:rFonts w:ascii="Times New Roman" w:hAnsi="Times New Roman" w:cs="Times New Roman"/>
        <w:sz w:val="28"/>
        <w:szCs w:val="28"/>
        <w:lang w:val="uk-UA"/>
      </w:rPr>
    </w:pPr>
    <w:r w:rsidRPr="006B3757">
      <w:rPr>
        <w:rFonts w:ascii="Times New Roman" w:hAnsi="Times New Roman" w:cs="Times New Roman"/>
        <w:sz w:val="28"/>
        <w:szCs w:val="28"/>
        <w:lang w:val="uk-UA"/>
      </w:rPr>
      <w:t>Додаток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23E3"/>
    <w:multiLevelType w:val="hybridMultilevel"/>
    <w:tmpl w:val="3CD6518C"/>
    <w:lvl w:ilvl="0" w:tplc="F20EAF36">
      <w:numFmt w:val="bullet"/>
      <w:lvlText w:val="-"/>
      <w:lvlJc w:val="left"/>
      <w:pPr>
        <w:ind w:left="535" w:hanging="360"/>
      </w:pPr>
      <w:rPr>
        <w:rFonts w:ascii="Times New Roman" w:eastAsia="Times New Roman" w:hAnsi="Times New Roman" w:cs="Times New Roman" w:hint="default"/>
      </w:rPr>
    </w:lvl>
    <w:lvl w:ilvl="1" w:tplc="04190003" w:tentative="1">
      <w:start w:val="1"/>
      <w:numFmt w:val="bullet"/>
      <w:lvlText w:val="o"/>
      <w:lvlJc w:val="left"/>
      <w:pPr>
        <w:ind w:left="1255" w:hanging="360"/>
      </w:pPr>
      <w:rPr>
        <w:rFonts w:ascii="Courier New" w:hAnsi="Courier New" w:cs="Courier New" w:hint="default"/>
      </w:rPr>
    </w:lvl>
    <w:lvl w:ilvl="2" w:tplc="04190005" w:tentative="1">
      <w:start w:val="1"/>
      <w:numFmt w:val="bullet"/>
      <w:lvlText w:val=""/>
      <w:lvlJc w:val="left"/>
      <w:pPr>
        <w:ind w:left="1975" w:hanging="360"/>
      </w:pPr>
      <w:rPr>
        <w:rFonts w:ascii="Wingdings" w:hAnsi="Wingdings" w:hint="default"/>
      </w:rPr>
    </w:lvl>
    <w:lvl w:ilvl="3" w:tplc="04190001" w:tentative="1">
      <w:start w:val="1"/>
      <w:numFmt w:val="bullet"/>
      <w:lvlText w:val=""/>
      <w:lvlJc w:val="left"/>
      <w:pPr>
        <w:ind w:left="2695" w:hanging="360"/>
      </w:pPr>
      <w:rPr>
        <w:rFonts w:ascii="Symbol" w:hAnsi="Symbol" w:hint="default"/>
      </w:rPr>
    </w:lvl>
    <w:lvl w:ilvl="4" w:tplc="04190003" w:tentative="1">
      <w:start w:val="1"/>
      <w:numFmt w:val="bullet"/>
      <w:lvlText w:val="o"/>
      <w:lvlJc w:val="left"/>
      <w:pPr>
        <w:ind w:left="3415" w:hanging="360"/>
      </w:pPr>
      <w:rPr>
        <w:rFonts w:ascii="Courier New" w:hAnsi="Courier New" w:cs="Courier New" w:hint="default"/>
      </w:rPr>
    </w:lvl>
    <w:lvl w:ilvl="5" w:tplc="04190005" w:tentative="1">
      <w:start w:val="1"/>
      <w:numFmt w:val="bullet"/>
      <w:lvlText w:val=""/>
      <w:lvlJc w:val="left"/>
      <w:pPr>
        <w:ind w:left="4135" w:hanging="360"/>
      </w:pPr>
      <w:rPr>
        <w:rFonts w:ascii="Wingdings" w:hAnsi="Wingdings" w:hint="default"/>
      </w:rPr>
    </w:lvl>
    <w:lvl w:ilvl="6" w:tplc="04190001" w:tentative="1">
      <w:start w:val="1"/>
      <w:numFmt w:val="bullet"/>
      <w:lvlText w:val=""/>
      <w:lvlJc w:val="left"/>
      <w:pPr>
        <w:ind w:left="4855" w:hanging="360"/>
      </w:pPr>
      <w:rPr>
        <w:rFonts w:ascii="Symbol" w:hAnsi="Symbol" w:hint="default"/>
      </w:rPr>
    </w:lvl>
    <w:lvl w:ilvl="7" w:tplc="04190003" w:tentative="1">
      <w:start w:val="1"/>
      <w:numFmt w:val="bullet"/>
      <w:lvlText w:val="o"/>
      <w:lvlJc w:val="left"/>
      <w:pPr>
        <w:ind w:left="5575" w:hanging="360"/>
      </w:pPr>
      <w:rPr>
        <w:rFonts w:ascii="Courier New" w:hAnsi="Courier New" w:cs="Courier New" w:hint="default"/>
      </w:rPr>
    </w:lvl>
    <w:lvl w:ilvl="8" w:tplc="04190005" w:tentative="1">
      <w:start w:val="1"/>
      <w:numFmt w:val="bullet"/>
      <w:lvlText w:val=""/>
      <w:lvlJc w:val="left"/>
      <w:pPr>
        <w:ind w:left="6295" w:hanging="360"/>
      </w:pPr>
      <w:rPr>
        <w:rFonts w:ascii="Wingdings" w:hAnsi="Wingdings" w:hint="default"/>
      </w:rPr>
    </w:lvl>
  </w:abstractNum>
  <w:abstractNum w:abstractNumId="1">
    <w:nsid w:val="083043BA"/>
    <w:multiLevelType w:val="hybridMultilevel"/>
    <w:tmpl w:val="3064E250"/>
    <w:lvl w:ilvl="0" w:tplc="CC987A4C">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025505"/>
    <w:multiLevelType w:val="hybridMultilevel"/>
    <w:tmpl w:val="9EF0C68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5161DA0"/>
    <w:multiLevelType w:val="hybridMultilevel"/>
    <w:tmpl w:val="7ACE9D34"/>
    <w:lvl w:ilvl="0" w:tplc="A4BEAAEA">
      <w:start w:val="7"/>
      <w:numFmt w:val="bullet"/>
      <w:lvlText w:val="-"/>
      <w:lvlJc w:val="left"/>
      <w:pPr>
        <w:ind w:left="674" w:hanging="360"/>
      </w:pPr>
      <w:rPr>
        <w:rFonts w:ascii="Times New Roman" w:eastAsiaTheme="minorEastAsia" w:hAnsi="Times New Roman" w:cs="Times New Roman" w:hint="default"/>
        <w:color w:val="000000"/>
      </w:rPr>
    </w:lvl>
    <w:lvl w:ilvl="1" w:tplc="04220003" w:tentative="1">
      <w:start w:val="1"/>
      <w:numFmt w:val="bullet"/>
      <w:lvlText w:val="o"/>
      <w:lvlJc w:val="left"/>
      <w:pPr>
        <w:ind w:left="1394" w:hanging="360"/>
      </w:pPr>
      <w:rPr>
        <w:rFonts w:ascii="Courier New" w:hAnsi="Courier New" w:cs="Courier New" w:hint="default"/>
      </w:rPr>
    </w:lvl>
    <w:lvl w:ilvl="2" w:tplc="04220005" w:tentative="1">
      <w:start w:val="1"/>
      <w:numFmt w:val="bullet"/>
      <w:lvlText w:val=""/>
      <w:lvlJc w:val="left"/>
      <w:pPr>
        <w:ind w:left="2114" w:hanging="360"/>
      </w:pPr>
      <w:rPr>
        <w:rFonts w:ascii="Wingdings" w:hAnsi="Wingdings" w:hint="default"/>
      </w:rPr>
    </w:lvl>
    <w:lvl w:ilvl="3" w:tplc="04220001" w:tentative="1">
      <w:start w:val="1"/>
      <w:numFmt w:val="bullet"/>
      <w:lvlText w:val=""/>
      <w:lvlJc w:val="left"/>
      <w:pPr>
        <w:ind w:left="2834" w:hanging="360"/>
      </w:pPr>
      <w:rPr>
        <w:rFonts w:ascii="Symbol" w:hAnsi="Symbol" w:hint="default"/>
      </w:rPr>
    </w:lvl>
    <w:lvl w:ilvl="4" w:tplc="04220003" w:tentative="1">
      <w:start w:val="1"/>
      <w:numFmt w:val="bullet"/>
      <w:lvlText w:val="o"/>
      <w:lvlJc w:val="left"/>
      <w:pPr>
        <w:ind w:left="3554" w:hanging="360"/>
      </w:pPr>
      <w:rPr>
        <w:rFonts w:ascii="Courier New" w:hAnsi="Courier New" w:cs="Courier New" w:hint="default"/>
      </w:rPr>
    </w:lvl>
    <w:lvl w:ilvl="5" w:tplc="04220005" w:tentative="1">
      <w:start w:val="1"/>
      <w:numFmt w:val="bullet"/>
      <w:lvlText w:val=""/>
      <w:lvlJc w:val="left"/>
      <w:pPr>
        <w:ind w:left="4274" w:hanging="360"/>
      </w:pPr>
      <w:rPr>
        <w:rFonts w:ascii="Wingdings" w:hAnsi="Wingdings" w:hint="default"/>
      </w:rPr>
    </w:lvl>
    <w:lvl w:ilvl="6" w:tplc="04220001" w:tentative="1">
      <w:start w:val="1"/>
      <w:numFmt w:val="bullet"/>
      <w:lvlText w:val=""/>
      <w:lvlJc w:val="left"/>
      <w:pPr>
        <w:ind w:left="4994" w:hanging="360"/>
      </w:pPr>
      <w:rPr>
        <w:rFonts w:ascii="Symbol" w:hAnsi="Symbol" w:hint="default"/>
      </w:rPr>
    </w:lvl>
    <w:lvl w:ilvl="7" w:tplc="04220003" w:tentative="1">
      <w:start w:val="1"/>
      <w:numFmt w:val="bullet"/>
      <w:lvlText w:val="o"/>
      <w:lvlJc w:val="left"/>
      <w:pPr>
        <w:ind w:left="5714" w:hanging="360"/>
      </w:pPr>
      <w:rPr>
        <w:rFonts w:ascii="Courier New" w:hAnsi="Courier New" w:cs="Courier New" w:hint="default"/>
      </w:rPr>
    </w:lvl>
    <w:lvl w:ilvl="8" w:tplc="04220005" w:tentative="1">
      <w:start w:val="1"/>
      <w:numFmt w:val="bullet"/>
      <w:lvlText w:val=""/>
      <w:lvlJc w:val="left"/>
      <w:pPr>
        <w:ind w:left="6434" w:hanging="360"/>
      </w:pPr>
      <w:rPr>
        <w:rFonts w:ascii="Wingdings" w:hAnsi="Wingdings" w:hint="default"/>
      </w:rPr>
    </w:lvl>
  </w:abstractNum>
  <w:abstractNum w:abstractNumId="4">
    <w:nsid w:val="163D4AB9"/>
    <w:multiLevelType w:val="hybridMultilevel"/>
    <w:tmpl w:val="ABFA1A9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E9C6F80"/>
    <w:multiLevelType w:val="hybridMultilevel"/>
    <w:tmpl w:val="3BEA13D6"/>
    <w:lvl w:ilvl="0" w:tplc="9822D984">
      <w:numFmt w:val="bullet"/>
      <w:lvlText w:val="-"/>
      <w:lvlJc w:val="left"/>
      <w:pPr>
        <w:ind w:left="535" w:hanging="360"/>
      </w:pPr>
      <w:rPr>
        <w:rFonts w:ascii="Times New Roman" w:eastAsia="Batang" w:hAnsi="Times New Roman" w:cs="Times New Roman" w:hint="default"/>
      </w:rPr>
    </w:lvl>
    <w:lvl w:ilvl="1" w:tplc="04220003" w:tentative="1">
      <w:start w:val="1"/>
      <w:numFmt w:val="bullet"/>
      <w:lvlText w:val="o"/>
      <w:lvlJc w:val="left"/>
      <w:pPr>
        <w:ind w:left="1255" w:hanging="360"/>
      </w:pPr>
      <w:rPr>
        <w:rFonts w:ascii="Courier New" w:hAnsi="Courier New" w:cs="Courier New" w:hint="default"/>
      </w:rPr>
    </w:lvl>
    <w:lvl w:ilvl="2" w:tplc="04220005" w:tentative="1">
      <w:start w:val="1"/>
      <w:numFmt w:val="bullet"/>
      <w:lvlText w:val=""/>
      <w:lvlJc w:val="left"/>
      <w:pPr>
        <w:ind w:left="1975" w:hanging="360"/>
      </w:pPr>
      <w:rPr>
        <w:rFonts w:ascii="Wingdings" w:hAnsi="Wingdings" w:hint="default"/>
      </w:rPr>
    </w:lvl>
    <w:lvl w:ilvl="3" w:tplc="04220001" w:tentative="1">
      <w:start w:val="1"/>
      <w:numFmt w:val="bullet"/>
      <w:lvlText w:val=""/>
      <w:lvlJc w:val="left"/>
      <w:pPr>
        <w:ind w:left="2695" w:hanging="360"/>
      </w:pPr>
      <w:rPr>
        <w:rFonts w:ascii="Symbol" w:hAnsi="Symbol" w:hint="default"/>
      </w:rPr>
    </w:lvl>
    <w:lvl w:ilvl="4" w:tplc="04220003" w:tentative="1">
      <w:start w:val="1"/>
      <w:numFmt w:val="bullet"/>
      <w:lvlText w:val="o"/>
      <w:lvlJc w:val="left"/>
      <w:pPr>
        <w:ind w:left="3415" w:hanging="360"/>
      </w:pPr>
      <w:rPr>
        <w:rFonts w:ascii="Courier New" w:hAnsi="Courier New" w:cs="Courier New" w:hint="default"/>
      </w:rPr>
    </w:lvl>
    <w:lvl w:ilvl="5" w:tplc="04220005" w:tentative="1">
      <w:start w:val="1"/>
      <w:numFmt w:val="bullet"/>
      <w:lvlText w:val=""/>
      <w:lvlJc w:val="left"/>
      <w:pPr>
        <w:ind w:left="4135" w:hanging="360"/>
      </w:pPr>
      <w:rPr>
        <w:rFonts w:ascii="Wingdings" w:hAnsi="Wingdings" w:hint="default"/>
      </w:rPr>
    </w:lvl>
    <w:lvl w:ilvl="6" w:tplc="04220001" w:tentative="1">
      <w:start w:val="1"/>
      <w:numFmt w:val="bullet"/>
      <w:lvlText w:val=""/>
      <w:lvlJc w:val="left"/>
      <w:pPr>
        <w:ind w:left="4855" w:hanging="360"/>
      </w:pPr>
      <w:rPr>
        <w:rFonts w:ascii="Symbol" w:hAnsi="Symbol" w:hint="default"/>
      </w:rPr>
    </w:lvl>
    <w:lvl w:ilvl="7" w:tplc="04220003" w:tentative="1">
      <w:start w:val="1"/>
      <w:numFmt w:val="bullet"/>
      <w:lvlText w:val="o"/>
      <w:lvlJc w:val="left"/>
      <w:pPr>
        <w:ind w:left="5575" w:hanging="360"/>
      </w:pPr>
      <w:rPr>
        <w:rFonts w:ascii="Courier New" w:hAnsi="Courier New" w:cs="Courier New" w:hint="default"/>
      </w:rPr>
    </w:lvl>
    <w:lvl w:ilvl="8" w:tplc="04220005" w:tentative="1">
      <w:start w:val="1"/>
      <w:numFmt w:val="bullet"/>
      <w:lvlText w:val=""/>
      <w:lvlJc w:val="left"/>
      <w:pPr>
        <w:ind w:left="6295" w:hanging="360"/>
      </w:pPr>
      <w:rPr>
        <w:rFonts w:ascii="Wingdings" w:hAnsi="Wingdings" w:hint="default"/>
      </w:rPr>
    </w:lvl>
  </w:abstractNum>
  <w:abstractNum w:abstractNumId="6">
    <w:nsid w:val="25AF5E36"/>
    <w:multiLevelType w:val="hybridMultilevel"/>
    <w:tmpl w:val="A85EB270"/>
    <w:lvl w:ilvl="0" w:tplc="8EF86A8A">
      <w:numFmt w:val="bullet"/>
      <w:lvlText w:val="-"/>
      <w:lvlJc w:val="left"/>
      <w:pPr>
        <w:ind w:left="420" w:hanging="360"/>
      </w:pPr>
      <w:rPr>
        <w:rFonts w:ascii="Times New Roman" w:eastAsiaTheme="minorHAnsi"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7">
    <w:nsid w:val="25ED20BC"/>
    <w:multiLevelType w:val="hybridMultilevel"/>
    <w:tmpl w:val="9B6ABBD0"/>
    <w:lvl w:ilvl="0" w:tplc="0818CAB8">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2BCB49FB"/>
    <w:multiLevelType w:val="hybridMultilevel"/>
    <w:tmpl w:val="B69C3654"/>
    <w:lvl w:ilvl="0" w:tplc="4F0A80CC">
      <w:start w:val="1"/>
      <w:numFmt w:val="decimal"/>
      <w:lvlText w:val="%1)"/>
      <w:lvlJc w:val="left"/>
      <w:pPr>
        <w:ind w:left="501" w:hanging="360"/>
      </w:pPr>
      <w:rPr>
        <w:rFonts w:hint="default"/>
      </w:r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9">
    <w:nsid w:val="31D97D7D"/>
    <w:multiLevelType w:val="hybridMultilevel"/>
    <w:tmpl w:val="0972BAA2"/>
    <w:lvl w:ilvl="0" w:tplc="59743EFE">
      <w:start w:val="1"/>
      <w:numFmt w:val="decimal"/>
      <w:lvlText w:val="%1)"/>
      <w:lvlJc w:val="left"/>
      <w:pPr>
        <w:ind w:left="417" w:hanging="360"/>
      </w:pPr>
      <w:rPr>
        <w:rFonts w:hint="default"/>
      </w:rPr>
    </w:lvl>
    <w:lvl w:ilvl="1" w:tplc="04220019" w:tentative="1">
      <w:start w:val="1"/>
      <w:numFmt w:val="lowerLetter"/>
      <w:lvlText w:val="%2."/>
      <w:lvlJc w:val="left"/>
      <w:pPr>
        <w:ind w:left="1137" w:hanging="360"/>
      </w:pPr>
    </w:lvl>
    <w:lvl w:ilvl="2" w:tplc="0422001B" w:tentative="1">
      <w:start w:val="1"/>
      <w:numFmt w:val="lowerRoman"/>
      <w:lvlText w:val="%3."/>
      <w:lvlJc w:val="right"/>
      <w:pPr>
        <w:ind w:left="1857" w:hanging="180"/>
      </w:pPr>
    </w:lvl>
    <w:lvl w:ilvl="3" w:tplc="0422000F" w:tentative="1">
      <w:start w:val="1"/>
      <w:numFmt w:val="decimal"/>
      <w:lvlText w:val="%4."/>
      <w:lvlJc w:val="left"/>
      <w:pPr>
        <w:ind w:left="2577" w:hanging="360"/>
      </w:pPr>
    </w:lvl>
    <w:lvl w:ilvl="4" w:tplc="04220019" w:tentative="1">
      <w:start w:val="1"/>
      <w:numFmt w:val="lowerLetter"/>
      <w:lvlText w:val="%5."/>
      <w:lvlJc w:val="left"/>
      <w:pPr>
        <w:ind w:left="3297" w:hanging="360"/>
      </w:pPr>
    </w:lvl>
    <w:lvl w:ilvl="5" w:tplc="0422001B" w:tentative="1">
      <w:start w:val="1"/>
      <w:numFmt w:val="lowerRoman"/>
      <w:lvlText w:val="%6."/>
      <w:lvlJc w:val="right"/>
      <w:pPr>
        <w:ind w:left="4017" w:hanging="180"/>
      </w:pPr>
    </w:lvl>
    <w:lvl w:ilvl="6" w:tplc="0422000F" w:tentative="1">
      <w:start w:val="1"/>
      <w:numFmt w:val="decimal"/>
      <w:lvlText w:val="%7."/>
      <w:lvlJc w:val="left"/>
      <w:pPr>
        <w:ind w:left="4737" w:hanging="360"/>
      </w:pPr>
    </w:lvl>
    <w:lvl w:ilvl="7" w:tplc="04220019" w:tentative="1">
      <w:start w:val="1"/>
      <w:numFmt w:val="lowerLetter"/>
      <w:lvlText w:val="%8."/>
      <w:lvlJc w:val="left"/>
      <w:pPr>
        <w:ind w:left="5457" w:hanging="360"/>
      </w:pPr>
    </w:lvl>
    <w:lvl w:ilvl="8" w:tplc="0422001B" w:tentative="1">
      <w:start w:val="1"/>
      <w:numFmt w:val="lowerRoman"/>
      <w:lvlText w:val="%9."/>
      <w:lvlJc w:val="right"/>
      <w:pPr>
        <w:ind w:left="6177" w:hanging="180"/>
      </w:pPr>
    </w:lvl>
  </w:abstractNum>
  <w:abstractNum w:abstractNumId="10">
    <w:nsid w:val="47467CF4"/>
    <w:multiLevelType w:val="hybridMultilevel"/>
    <w:tmpl w:val="56043396"/>
    <w:lvl w:ilvl="0" w:tplc="04220011">
      <w:start w:val="1"/>
      <w:numFmt w:val="decimal"/>
      <w:lvlText w:val="%1)"/>
      <w:lvlJc w:val="left"/>
      <w:pPr>
        <w:ind w:left="3762" w:hanging="360"/>
      </w:pPr>
      <w:rPr>
        <w:rFonts w:hint="default"/>
      </w:rPr>
    </w:lvl>
    <w:lvl w:ilvl="1" w:tplc="04220019" w:tentative="1">
      <w:start w:val="1"/>
      <w:numFmt w:val="lowerLetter"/>
      <w:lvlText w:val="%2."/>
      <w:lvlJc w:val="left"/>
      <w:pPr>
        <w:ind w:left="4482" w:hanging="360"/>
      </w:pPr>
    </w:lvl>
    <w:lvl w:ilvl="2" w:tplc="0422001B" w:tentative="1">
      <w:start w:val="1"/>
      <w:numFmt w:val="lowerRoman"/>
      <w:lvlText w:val="%3."/>
      <w:lvlJc w:val="right"/>
      <w:pPr>
        <w:ind w:left="5202" w:hanging="180"/>
      </w:pPr>
    </w:lvl>
    <w:lvl w:ilvl="3" w:tplc="0422000F" w:tentative="1">
      <w:start w:val="1"/>
      <w:numFmt w:val="decimal"/>
      <w:lvlText w:val="%4."/>
      <w:lvlJc w:val="left"/>
      <w:pPr>
        <w:ind w:left="5922" w:hanging="360"/>
      </w:pPr>
    </w:lvl>
    <w:lvl w:ilvl="4" w:tplc="04220019" w:tentative="1">
      <w:start w:val="1"/>
      <w:numFmt w:val="lowerLetter"/>
      <w:lvlText w:val="%5."/>
      <w:lvlJc w:val="left"/>
      <w:pPr>
        <w:ind w:left="6642" w:hanging="360"/>
      </w:pPr>
    </w:lvl>
    <w:lvl w:ilvl="5" w:tplc="0422001B" w:tentative="1">
      <w:start w:val="1"/>
      <w:numFmt w:val="lowerRoman"/>
      <w:lvlText w:val="%6."/>
      <w:lvlJc w:val="right"/>
      <w:pPr>
        <w:ind w:left="7362" w:hanging="180"/>
      </w:pPr>
    </w:lvl>
    <w:lvl w:ilvl="6" w:tplc="0422000F" w:tentative="1">
      <w:start w:val="1"/>
      <w:numFmt w:val="decimal"/>
      <w:lvlText w:val="%7."/>
      <w:lvlJc w:val="left"/>
      <w:pPr>
        <w:ind w:left="8082" w:hanging="360"/>
      </w:pPr>
    </w:lvl>
    <w:lvl w:ilvl="7" w:tplc="04220019" w:tentative="1">
      <w:start w:val="1"/>
      <w:numFmt w:val="lowerLetter"/>
      <w:lvlText w:val="%8."/>
      <w:lvlJc w:val="left"/>
      <w:pPr>
        <w:ind w:left="8802" w:hanging="360"/>
      </w:pPr>
    </w:lvl>
    <w:lvl w:ilvl="8" w:tplc="0422001B" w:tentative="1">
      <w:start w:val="1"/>
      <w:numFmt w:val="lowerRoman"/>
      <w:lvlText w:val="%9."/>
      <w:lvlJc w:val="right"/>
      <w:pPr>
        <w:ind w:left="9522" w:hanging="180"/>
      </w:pPr>
    </w:lvl>
  </w:abstractNum>
  <w:abstractNum w:abstractNumId="11">
    <w:nsid w:val="4C7F719F"/>
    <w:multiLevelType w:val="multilevel"/>
    <w:tmpl w:val="4686F344"/>
    <w:lvl w:ilvl="0">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12">
    <w:nsid w:val="4FF937D7"/>
    <w:multiLevelType w:val="hybridMultilevel"/>
    <w:tmpl w:val="800A92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5C25473E"/>
    <w:multiLevelType w:val="multilevel"/>
    <w:tmpl w:val="D398F698"/>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ED676C2"/>
    <w:multiLevelType w:val="hybridMultilevel"/>
    <w:tmpl w:val="80744702"/>
    <w:lvl w:ilvl="0" w:tplc="94F897BC">
      <w:start w:val="24"/>
      <w:numFmt w:val="bullet"/>
      <w:lvlText w:val="-"/>
      <w:lvlJc w:val="left"/>
      <w:pPr>
        <w:ind w:left="535" w:hanging="360"/>
      </w:pPr>
      <w:rPr>
        <w:rFonts w:ascii="Times New Roman" w:eastAsiaTheme="minorEastAsia" w:hAnsi="Times New Roman" w:cs="Times New Roman" w:hint="default"/>
      </w:rPr>
    </w:lvl>
    <w:lvl w:ilvl="1" w:tplc="04220003" w:tentative="1">
      <w:start w:val="1"/>
      <w:numFmt w:val="bullet"/>
      <w:lvlText w:val="o"/>
      <w:lvlJc w:val="left"/>
      <w:pPr>
        <w:ind w:left="1255" w:hanging="360"/>
      </w:pPr>
      <w:rPr>
        <w:rFonts w:ascii="Courier New" w:hAnsi="Courier New" w:cs="Courier New" w:hint="default"/>
      </w:rPr>
    </w:lvl>
    <w:lvl w:ilvl="2" w:tplc="04220005" w:tentative="1">
      <w:start w:val="1"/>
      <w:numFmt w:val="bullet"/>
      <w:lvlText w:val=""/>
      <w:lvlJc w:val="left"/>
      <w:pPr>
        <w:ind w:left="1975" w:hanging="360"/>
      </w:pPr>
      <w:rPr>
        <w:rFonts w:ascii="Wingdings" w:hAnsi="Wingdings" w:hint="default"/>
      </w:rPr>
    </w:lvl>
    <w:lvl w:ilvl="3" w:tplc="04220001" w:tentative="1">
      <w:start w:val="1"/>
      <w:numFmt w:val="bullet"/>
      <w:lvlText w:val=""/>
      <w:lvlJc w:val="left"/>
      <w:pPr>
        <w:ind w:left="2695" w:hanging="360"/>
      </w:pPr>
      <w:rPr>
        <w:rFonts w:ascii="Symbol" w:hAnsi="Symbol" w:hint="default"/>
      </w:rPr>
    </w:lvl>
    <w:lvl w:ilvl="4" w:tplc="04220003" w:tentative="1">
      <w:start w:val="1"/>
      <w:numFmt w:val="bullet"/>
      <w:lvlText w:val="o"/>
      <w:lvlJc w:val="left"/>
      <w:pPr>
        <w:ind w:left="3415" w:hanging="360"/>
      </w:pPr>
      <w:rPr>
        <w:rFonts w:ascii="Courier New" w:hAnsi="Courier New" w:cs="Courier New" w:hint="default"/>
      </w:rPr>
    </w:lvl>
    <w:lvl w:ilvl="5" w:tplc="04220005" w:tentative="1">
      <w:start w:val="1"/>
      <w:numFmt w:val="bullet"/>
      <w:lvlText w:val=""/>
      <w:lvlJc w:val="left"/>
      <w:pPr>
        <w:ind w:left="4135" w:hanging="360"/>
      </w:pPr>
      <w:rPr>
        <w:rFonts w:ascii="Wingdings" w:hAnsi="Wingdings" w:hint="default"/>
      </w:rPr>
    </w:lvl>
    <w:lvl w:ilvl="6" w:tplc="04220001" w:tentative="1">
      <w:start w:val="1"/>
      <w:numFmt w:val="bullet"/>
      <w:lvlText w:val=""/>
      <w:lvlJc w:val="left"/>
      <w:pPr>
        <w:ind w:left="4855" w:hanging="360"/>
      </w:pPr>
      <w:rPr>
        <w:rFonts w:ascii="Symbol" w:hAnsi="Symbol" w:hint="default"/>
      </w:rPr>
    </w:lvl>
    <w:lvl w:ilvl="7" w:tplc="04220003" w:tentative="1">
      <w:start w:val="1"/>
      <w:numFmt w:val="bullet"/>
      <w:lvlText w:val="o"/>
      <w:lvlJc w:val="left"/>
      <w:pPr>
        <w:ind w:left="5575" w:hanging="360"/>
      </w:pPr>
      <w:rPr>
        <w:rFonts w:ascii="Courier New" w:hAnsi="Courier New" w:cs="Courier New" w:hint="default"/>
      </w:rPr>
    </w:lvl>
    <w:lvl w:ilvl="8" w:tplc="04220005" w:tentative="1">
      <w:start w:val="1"/>
      <w:numFmt w:val="bullet"/>
      <w:lvlText w:val=""/>
      <w:lvlJc w:val="left"/>
      <w:pPr>
        <w:ind w:left="6295" w:hanging="360"/>
      </w:pPr>
      <w:rPr>
        <w:rFonts w:ascii="Wingdings" w:hAnsi="Wingdings" w:hint="default"/>
      </w:rPr>
    </w:lvl>
  </w:abstractNum>
  <w:abstractNum w:abstractNumId="15">
    <w:nsid w:val="6200647C"/>
    <w:multiLevelType w:val="hybridMultilevel"/>
    <w:tmpl w:val="EAEE4E38"/>
    <w:lvl w:ilvl="0" w:tplc="6690FC62">
      <w:start w:val="1"/>
      <w:numFmt w:val="decimal"/>
      <w:lvlText w:val="%1)"/>
      <w:lvlJc w:val="left"/>
      <w:pPr>
        <w:ind w:left="417" w:hanging="360"/>
      </w:pPr>
      <w:rPr>
        <w:rFonts w:hint="default"/>
      </w:rPr>
    </w:lvl>
    <w:lvl w:ilvl="1" w:tplc="04220019" w:tentative="1">
      <w:start w:val="1"/>
      <w:numFmt w:val="lowerLetter"/>
      <w:lvlText w:val="%2."/>
      <w:lvlJc w:val="left"/>
      <w:pPr>
        <w:ind w:left="1137" w:hanging="360"/>
      </w:pPr>
    </w:lvl>
    <w:lvl w:ilvl="2" w:tplc="0422001B" w:tentative="1">
      <w:start w:val="1"/>
      <w:numFmt w:val="lowerRoman"/>
      <w:lvlText w:val="%3."/>
      <w:lvlJc w:val="right"/>
      <w:pPr>
        <w:ind w:left="1857" w:hanging="180"/>
      </w:pPr>
    </w:lvl>
    <w:lvl w:ilvl="3" w:tplc="0422000F" w:tentative="1">
      <w:start w:val="1"/>
      <w:numFmt w:val="decimal"/>
      <w:lvlText w:val="%4."/>
      <w:lvlJc w:val="left"/>
      <w:pPr>
        <w:ind w:left="2577" w:hanging="360"/>
      </w:pPr>
    </w:lvl>
    <w:lvl w:ilvl="4" w:tplc="04220019" w:tentative="1">
      <w:start w:val="1"/>
      <w:numFmt w:val="lowerLetter"/>
      <w:lvlText w:val="%5."/>
      <w:lvlJc w:val="left"/>
      <w:pPr>
        <w:ind w:left="3297" w:hanging="360"/>
      </w:pPr>
    </w:lvl>
    <w:lvl w:ilvl="5" w:tplc="0422001B" w:tentative="1">
      <w:start w:val="1"/>
      <w:numFmt w:val="lowerRoman"/>
      <w:lvlText w:val="%6."/>
      <w:lvlJc w:val="right"/>
      <w:pPr>
        <w:ind w:left="4017" w:hanging="180"/>
      </w:pPr>
    </w:lvl>
    <w:lvl w:ilvl="6" w:tplc="0422000F" w:tentative="1">
      <w:start w:val="1"/>
      <w:numFmt w:val="decimal"/>
      <w:lvlText w:val="%7."/>
      <w:lvlJc w:val="left"/>
      <w:pPr>
        <w:ind w:left="4737" w:hanging="360"/>
      </w:pPr>
    </w:lvl>
    <w:lvl w:ilvl="7" w:tplc="04220019" w:tentative="1">
      <w:start w:val="1"/>
      <w:numFmt w:val="lowerLetter"/>
      <w:lvlText w:val="%8."/>
      <w:lvlJc w:val="left"/>
      <w:pPr>
        <w:ind w:left="5457" w:hanging="360"/>
      </w:pPr>
    </w:lvl>
    <w:lvl w:ilvl="8" w:tplc="0422001B" w:tentative="1">
      <w:start w:val="1"/>
      <w:numFmt w:val="lowerRoman"/>
      <w:lvlText w:val="%9."/>
      <w:lvlJc w:val="right"/>
      <w:pPr>
        <w:ind w:left="6177" w:hanging="180"/>
      </w:pPr>
    </w:lvl>
  </w:abstractNum>
  <w:abstractNum w:abstractNumId="16">
    <w:nsid w:val="64A8458D"/>
    <w:multiLevelType w:val="hybridMultilevel"/>
    <w:tmpl w:val="59906E9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79CA176F"/>
    <w:multiLevelType w:val="hybridMultilevel"/>
    <w:tmpl w:val="082003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7B2D3312"/>
    <w:multiLevelType w:val="hybridMultilevel"/>
    <w:tmpl w:val="DBE6B4A4"/>
    <w:lvl w:ilvl="0" w:tplc="916C3F18">
      <w:start w:val="1"/>
      <w:numFmt w:val="decimal"/>
      <w:lvlText w:val="%1."/>
      <w:lvlJc w:val="left"/>
      <w:pPr>
        <w:ind w:left="720" w:hanging="360"/>
      </w:pPr>
      <w:rPr>
        <w:rFonts w:eastAsiaTheme="minorEastAsia"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8"/>
  </w:num>
  <w:num w:numId="3">
    <w:abstractNumId w:val="15"/>
  </w:num>
  <w:num w:numId="4">
    <w:abstractNumId w:val="12"/>
  </w:num>
  <w:num w:numId="5">
    <w:abstractNumId w:val="9"/>
  </w:num>
  <w:num w:numId="6">
    <w:abstractNumId w:val="10"/>
  </w:num>
  <w:num w:numId="7">
    <w:abstractNumId w:val="14"/>
  </w:num>
  <w:num w:numId="8">
    <w:abstractNumId w:val="0"/>
  </w:num>
  <w:num w:numId="9">
    <w:abstractNumId w:val="1"/>
  </w:num>
  <w:num w:numId="10">
    <w:abstractNumId w:val="11"/>
  </w:num>
  <w:num w:numId="11">
    <w:abstractNumId w:val="3"/>
  </w:num>
  <w:num w:numId="12">
    <w:abstractNumId w:val="16"/>
  </w:num>
  <w:num w:numId="13">
    <w:abstractNumId w:val="6"/>
  </w:num>
  <w:num w:numId="14">
    <w:abstractNumId w:val="18"/>
  </w:num>
  <w:num w:numId="15">
    <w:abstractNumId w:val="7"/>
  </w:num>
  <w:num w:numId="16">
    <w:abstractNumId w:val="13"/>
  </w:num>
  <w:num w:numId="17">
    <w:abstractNumId w:val="5"/>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B39F4"/>
    <w:rsid w:val="00006B3E"/>
    <w:rsid w:val="0000719C"/>
    <w:rsid w:val="00007FE3"/>
    <w:rsid w:val="000104FF"/>
    <w:rsid w:val="000113B2"/>
    <w:rsid w:val="00011E6A"/>
    <w:rsid w:val="00012662"/>
    <w:rsid w:val="0001348B"/>
    <w:rsid w:val="00013D42"/>
    <w:rsid w:val="00013F72"/>
    <w:rsid w:val="00015088"/>
    <w:rsid w:val="00015BAC"/>
    <w:rsid w:val="00016395"/>
    <w:rsid w:val="0002139D"/>
    <w:rsid w:val="00021EE1"/>
    <w:rsid w:val="000234C0"/>
    <w:rsid w:val="00023D1A"/>
    <w:rsid w:val="00030F58"/>
    <w:rsid w:val="00031C8C"/>
    <w:rsid w:val="0003572C"/>
    <w:rsid w:val="00036E69"/>
    <w:rsid w:val="00040AD8"/>
    <w:rsid w:val="00042F12"/>
    <w:rsid w:val="00044D8F"/>
    <w:rsid w:val="000476E0"/>
    <w:rsid w:val="0005016C"/>
    <w:rsid w:val="00053DA7"/>
    <w:rsid w:val="00055AA1"/>
    <w:rsid w:val="00055BB3"/>
    <w:rsid w:val="00055CC0"/>
    <w:rsid w:val="000560EA"/>
    <w:rsid w:val="000578E9"/>
    <w:rsid w:val="00060210"/>
    <w:rsid w:val="00064FE1"/>
    <w:rsid w:val="00071FD8"/>
    <w:rsid w:val="0007496D"/>
    <w:rsid w:val="00077D66"/>
    <w:rsid w:val="00077E93"/>
    <w:rsid w:val="00081CBF"/>
    <w:rsid w:val="00085423"/>
    <w:rsid w:val="00087C8D"/>
    <w:rsid w:val="00093519"/>
    <w:rsid w:val="00093C88"/>
    <w:rsid w:val="00094A96"/>
    <w:rsid w:val="00095C43"/>
    <w:rsid w:val="000A1598"/>
    <w:rsid w:val="000A1CBC"/>
    <w:rsid w:val="000A2766"/>
    <w:rsid w:val="000A5558"/>
    <w:rsid w:val="000A6B43"/>
    <w:rsid w:val="000B4B4A"/>
    <w:rsid w:val="000B5DEF"/>
    <w:rsid w:val="000C14A8"/>
    <w:rsid w:val="000C243E"/>
    <w:rsid w:val="000C57FB"/>
    <w:rsid w:val="000C6347"/>
    <w:rsid w:val="000C722B"/>
    <w:rsid w:val="000C791D"/>
    <w:rsid w:val="000D053A"/>
    <w:rsid w:val="000D4E57"/>
    <w:rsid w:val="000D52A0"/>
    <w:rsid w:val="000D560F"/>
    <w:rsid w:val="000D64BF"/>
    <w:rsid w:val="000D73D6"/>
    <w:rsid w:val="000E10B4"/>
    <w:rsid w:val="000E1DEC"/>
    <w:rsid w:val="000E317D"/>
    <w:rsid w:val="000E5252"/>
    <w:rsid w:val="000E5448"/>
    <w:rsid w:val="000E711C"/>
    <w:rsid w:val="000F315F"/>
    <w:rsid w:val="000F4ACF"/>
    <w:rsid w:val="000F6FB5"/>
    <w:rsid w:val="000F787D"/>
    <w:rsid w:val="001017D9"/>
    <w:rsid w:val="00101E71"/>
    <w:rsid w:val="001042D0"/>
    <w:rsid w:val="00105963"/>
    <w:rsid w:val="001062C5"/>
    <w:rsid w:val="00106665"/>
    <w:rsid w:val="001067FB"/>
    <w:rsid w:val="001127D3"/>
    <w:rsid w:val="00113519"/>
    <w:rsid w:val="0011400A"/>
    <w:rsid w:val="001140E0"/>
    <w:rsid w:val="00114B91"/>
    <w:rsid w:val="0011562A"/>
    <w:rsid w:val="00115739"/>
    <w:rsid w:val="001210C7"/>
    <w:rsid w:val="00121E2B"/>
    <w:rsid w:val="00124882"/>
    <w:rsid w:val="00126A47"/>
    <w:rsid w:val="001300ED"/>
    <w:rsid w:val="00131AFF"/>
    <w:rsid w:val="00133717"/>
    <w:rsid w:val="001376B3"/>
    <w:rsid w:val="00137E7A"/>
    <w:rsid w:val="001428FE"/>
    <w:rsid w:val="001437E7"/>
    <w:rsid w:val="001441A9"/>
    <w:rsid w:val="00144CC3"/>
    <w:rsid w:val="00146374"/>
    <w:rsid w:val="001544DB"/>
    <w:rsid w:val="00154DE8"/>
    <w:rsid w:val="001561CA"/>
    <w:rsid w:val="00156525"/>
    <w:rsid w:val="001569C5"/>
    <w:rsid w:val="00161947"/>
    <w:rsid w:val="00161E85"/>
    <w:rsid w:val="001624DF"/>
    <w:rsid w:val="0016490B"/>
    <w:rsid w:val="00164BD4"/>
    <w:rsid w:val="0016549F"/>
    <w:rsid w:val="001666B5"/>
    <w:rsid w:val="00167964"/>
    <w:rsid w:val="00175464"/>
    <w:rsid w:val="00175516"/>
    <w:rsid w:val="001765C6"/>
    <w:rsid w:val="00182A5C"/>
    <w:rsid w:val="00182E20"/>
    <w:rsid w:val="00183097"/>
    <w:rsid w:val="001840ED"/>
    <w:rsid w:val="00184B73"/>
    <w:rsid w:val="00184C92"/>
    <w:rsid w:val="00190DF7"/>
    <w:rsid w:val="00191EA3"/>
    <w:rsid w:val="00192576"/>
    <w:rsid w:val="00194074"/>
    <w:rsid w:val="00197BA1"/>
    <w:rsid w:val="001A43DA"/>
    <w:rsid w:val="001A4AE4"/>
    <w:rsid w:val="001A60F3"/>
    <w:rsid w:val="001A77F3"/>
    <w:rsid w:val="001A7F9A"/>
    <w:rsid w:val="001B20D3"/>
    <w:rsid w:val="001B3074"/>
    <w:rsid w:val="001B44A9"/>
    <w:rsid w:val="001B570F"/>
    <w:rsid w:val="001B7572"/>
    <w:rsid w:val="001B7E25"/>
    <w:rsid w:val="001C00E8"/>
    <w:rsid w:val="001C1CCC"/>
    <w:rsid w:val="001C4CCA"/>
    <w:rsid w:val="001D00AC"/>
    <w:rsid w:val="001D0AB5"/>
    <w:rsid w:val="001D0D5A"/>
    <w:rsid w:val="001D27CF"/>
    <w:rsid w:val="001D3248"/>
    <w:rsid w:val="001D57D5"/>
    <w:rsid w:val="001D5C28"/>
    <w:rsid w:val="001D6458"/>
    <w:rsid w:val="001D7AFD"/>
    <w:rsid w:val="001E3891"/>
    <w:rsid w:val="001E6E17"/>
    <w:rsid w:val="001E799A"/>
    <w:rsid w:val="001F34B5"/>
    <w:rsid w:val="001F4ADD"/>
    <w:rsid w:val="001F7254"/>
    <w:rsid w:val="00200669"/>
    <w:rsid w:val="00200739"/>
    <w:rsid w:val="00200D67"/>
    <w:rsid w:val="0020374E"/>
    <w:rsid w:val="002044FB"/>
    <w:rsid w:val="0020557F"/>
    <w:rsid w:val="0020649D"/>
    <w:rsid w:val="00210099"/>
    <w:rsid w:val="00210388"/>
    <w:rsid w:val="00210DDF"/>
    <w:rsid w:val="00212721"/>
    <w:rsid w:val="002128D4"/>
    <w:rsid w:val="00213FE8"/>
    <w:rsid w:val="00215C90"/>
    <w:rsid w:val="00216119"/>
    <w:rsid w:val="00217056"/>
    <w:rsid w:val="002216A8"/>
    <w:rsid w:val="0022204E"/>
    <w:rsid w:val="00224E23"/>
    <w:rsid w:val="002262E9"/>
    <w:rsid w:val="002265FD"/>
    <w:rsid w:val="002321F8"/>
    <w:rsid w:val="0024092F"/>
    <w:rsid w:val="002447D8"/>
    <w:rsid w:val="00246E9A"/>
    <w:rsid w:val="002548C1"/>
    <w:rsid w:val="00257286"/>
    <w:rsid w:val="002602BB"/>
    <w:rsid w:val="00264657"/>
    <w:rsid w:val="00265905"/>
    <w:rsid w:val="0026665B"/>
    <w:rsid w:val="002679FE"/>
    <w:rsid w:val="00272871"/>
    <w:rsid w:val="00275677"/>
    <w:rsid w:val="00277524"/>
    <w:rsid w:val="002819C7"/>
    <w:rsid w:val="00281FAD"/>
    <w:rsid w:val="0028242C"/>
    <w:rsid w:val="002824DA"/>
    <w:rsid w:val="00283C77"/>
    <w:rsid w:val="00283DE9"/>
    <w:rsid w:val="00286A0C"/>
    <w:rsid w:val="002875C1"/>
    <w:rsid w:val="002A0AF4"/>
    <w:rsid w:val="002A1307"/>
    <w:rsid w:val="002A6173"/>
    <w:rsid w:val="002A69D0"/>
    <w:rsid w:val="002B059B"/>
    <w:rsid w:val="002B1077"/>
    <w:rsid w:val="002B4974"/>
    <w:rsid w:val="002B5462"/>
    <w:rsid w:val="002B59F7"/>
    <w:rsid w:val="002B7B77"/>
    <w:rsid w:val="002C0849"/>
    <w:rsid w:val="002C4780"/>
    <w:rsid w:val="002C76EA"/>
    <w:rsid w:val="002C7EB1"/>
    <w:rsid w:val="002D18D5"/>
    <w:rsid w:val="002D255A"/>
    <w:rsid w:val="002D2569"/>
    <w:rsid w:val="002D329E"/>
    <w:rsid w:val="002D7692"/>
    <w:rsid w:val="002E19F7"/>
    <w:rsid w:val="002F0AC5"/>
    <w:rsid w:val="002F3ADB"/>
    <w:rsid w:val="002F51A1"/>
    <w:rsid w:val="002F58A3"/>
    <w:rsid w:val="002F6953"/>
    <w:rsid w:val="002F6B2F"/>
    <w:rsid w:val="002F7C9A"/>
    <w:rsid w:val="00302753"/>
    <w:rsid w:val="00304A20"/>
    <w:rsid w:val="00307ADD"/>
    <w:rsid w:val="00311A78"/>
    <w:rsid w:val="003214F4"/>
    <w:rsid w:val="0032593A"/>
    <w:rsid w:val="00327823"/>
    <w:rsid w:val="0033005B"/>
    <w:rsid w:val="0033045E"/>
    <w:rsid w:val="003306AC"/>
    <w:rsid w:val="00332312"/>
    <w:rsid w:val="003327F8"/>
    <w:rsid w:val="0033695D"/>
    <w:rsid w:val="00340C40"/>
    <w:rsid w:val="003444AA"/>
    <w:rsid w:val="00345530"/>
    <w:rsid w:val="00345EAC"/>
    <w:rsid w:val="003472FA"/>
    <w:rsid w:val="00350F74"/>
    <w:rsid w:val="0035180F"/>
    <w:rsid w:val="00351ABA"/>
    <w:rsid w:val="00352683"/>
    <w:rsid w:val="0035394A"/>
    <w:rsid w:val="00354F79"/>
    <w:rsid w:val="00356FBB"/>
    <w:rsid w:val="0036271A"/>
    <w:rsid w:val="00367A33"/>
    <w:rsid w:val="00374108"/>
    <w:rsid w:val="00374A40"/>
    <w:rsid w:val="00375C1D"/>
    <w:rsid w:val="00377B46"/>
    <w:rsid w:val="00380599"/>
    <w:rsid w:val="00380E5A"/>
    <w:rsid w:val="00381183"/>
    <w:rsid w:val="00381DA2"/>
    <w:rsid w:val="0038560C"/>
    <w:rsid w:val="0038646F"/>
    <w:rsid w:val="00386CA2"/>
    <w:rsid w:val="00386CD4"/>
    <w:rsid w:val="00390726"/>
    <w:rsid w:val="00390C5E"/>
    <w:rsid w:val="003920CA"/>
    <w:rsid w:val="00393E9F"/>
    <w:rsid w:val="003943FF"/>
    <w:rsid w:val="00395879"/>
    <w:rsid w:val="00396AD9"/>
    <w:rsid w:val="00397351"/>
    <w:rsid w:val="003A0819"/>
    <w:rsid w:val="003A2F52"/>
    <w:rsid w:val="003A4401"/>
    <w:rsid w:val="003A50C5"/>
    <w:rsid w:val="003A5DA9"/>
    <w:rsid w:val="003A619E"/>
    <w:rsid w:val="003B01C0"/>
    <w:rsid w:val="003B1FB1"/>
    <w:rsid w:val="003B496A"/>
    <w:rsid w:val="003B683F"/>
    <w:rsid w:val="003C09F1"/>
    <w:rsid w:val="003C5BCB"/>
    <w:rsid w:val="003C78D2"/>
    <w:rsid w:val="003D429C"/>
    <w:rsid w:val="003D567F"/>
    <w:rsid w:val="003D56D3"/>
    <w:rsid w:val="003D6449"/>
    <w:rsid w:val="003D795E"/>
    <w:rsid w:val="003E1220"/>
    <w:rsid w:val="003E2288"/>
    <w:rsid w:val="003E3694"/>
    <w:rsid w:val="003E3BB3"/>
    <w:rsid w:val="003E46E8"/>
    <w:rsid w:val="003E50D7"/>
    <w:rsid w:val="003E73E2"/>
    <w:rsid w:val="003F0193"/>
    <w:rsid w:val="003F2E8D"/>
    <w:rsid w:val="003F395D"/>
    <w:rsid w:val="003F5082"/>
    <w:rsid w:val="00400D8B"/>
    <w:rsid w:val="00407F4C"/>
    <w:rsid w:val="0041462E"/>
    <w:rsid w:val="00417E90"/>
    <w:rsid w:val="00420021"/>
    <w:rsid w:val="00422908"/>
    <w:rsid w:val="00424988"/>
    <w:rsid w:val="00427E5E"/>
    <w:rsid w:val="00427E75"/>
    <w:rsid w:val="004303F7"/>
    <w:rsid w:val="00430D92"/>
    <w:rsid w:val="00434F2A"/>
    <w:rsid w:val="004358D6"/>
    <w:rsid w:val="004402E4"/>
    <w:rsid w:val="004462E9"/>
    <w:rsid w:val="00451CC0"/>
    <w:rsid w:val="00452526"/>
    <w:rsid w:val="00453CFD"/>
    <w:rsid w:val="004553AE"/>
    <w:rsid w:val="00457AC2"/>
    <w:rsid w:val="00460D9C"/>
    <w:rsid w:val="00461716"/>
    <w:rsid w:val="00464089"/>
    <w:rsid w:val="0046496B"/>
    <w:rsid w:val="00466FA8"/>
    <w:rsid w:val="004670F5"/>
    <w:rsid w:val="00472362"/>
    <w:rsid w:val="004755D4"/>
    <w:rsid w:val="004759F0"/>
    <w:rsid w:val="00476617"/>
    <w:rsid w:val="00476D58"/>
    <w:rsid w:val="00477542"/>
    <w:rsid w:val="00481437"/>
    <w:rsid w:val="00482ED5"/>
    <w:rsid w:val="004858AE"/>
    <w:rsid w:val="004875CE"/>
    <w:rsid w:val="004877D3"/>
    <w:rsid w:val="00491ABC"/>
    <w:rsid w:val="00492433"/>
    <w:rsid w:val="0049376E"/>
    <w:rsid w:val="00495E26"/>
    <w:rsid w:val="0049677F"/>
    <w:rsid w:val="004A6503"/>
    <w:rsid w:val="004A67F7"/>
    <w:rsid w:val="004B1AFE"/>
    <w:rsid w:val="004B3841"/>
    <w:rsid w:val="004B6533"/>
    <w:rsid w:val="004B778A"/>
    <w:rsid w:val="004C32B8"/>
    <w:rsid w:val="004C37DE"/>
    <w:rsid w:val="004C3B11"/>
    <w:rsid w:val="004C49AC"/>
    <w:rsid w:val="004C4E87"/>
    <w:rsid w:val="004C5A5B"/>
    <w:rsid w:val="004D1B19"/>
    <w:rsid w:val="004D209B"/>
    <w:rsid w:val="004D37FC"/>
    <w:rsid w:val="004D6218"/>
    <w:rsid w:val="004E0C50"/>
    <w:rsid w:val="004E6CCC"/>
    <w:rsid w:val="004E7F4B"/>
    <w:rsid w:val="004F1B3A"/>
    <w:rsid w:val="004F2962"/>
    <w:rsid w:val="004F2D99"/>
    <w:rsid w:val="0050141F"/>
    <w:rsid w:val="00505034"/>
    <w:rsid w:val="0050606C"/>
    <w:rsid w:val="005062F6"/>
    <w:rsid w:val="00507800"/>
    <w:rsid w:val="00507BD2"/>
    <w:rsid w:val="00512BA9"/>
    <w:rsid w:val="00514AE6"/>
    <w:rsid w:val="005175EF"/>
    <w:rsid w:val="00525810"/>
    <w:rsid w:val="005307B0"/>
    <w:rsid w:val="0053196D"/>
    <w:rsid w:val="00531AD5"/>
    <w:rsid w:val="0053233D"/>
    <w:rsid w:val="005369C0"/>
    <w:rsid w:val="00536A70"/>
    <w:rsid w:val="00543544"/>
    <w:rsid w:val="00543BA3"/>
    <w:rsid w:val="00547B0F"/>
    <w:rsid w:val="00552323"/>
    <w:rsid w:val="00553755"/>
    <w:rsid w:val="0055669D"/>
    <w:rsid w:val="005570C2"/>
    <w:rsid w:val="00561190"/>
    <w:rsid w:val="00561B09"/>
    <w:rsid w:val="005621EB"/>
    <w:rsid w:val="00563D72"/>
    <w:rsid w:val="00563FF7"/>
    <w:rsid w:val="00564ECB"/>
    <w:rsid w:val="00565085"/>
    <w:rsid w:val="00565635"/>
    <w:rsid w:val="00565A1D"/>
    <w:rsid w:val="00566EC7"/>
    <w:rsid w:val="005717DE"/>
    <w:rsid w:val="00572997"/>
    <w:rsid w:val="00573F62"/>
    <w:rsid w:val="00574EC5"/>
    <w:rsid w:val="005816E4"/>
    <w:rsid w:val="00583D6B"/>
    <w:rsid w:val="00583EE9"/>
    <w:rsid w:val="00587D39"/>
    <w:rsid w:val="00590D98"/>
    <w:rsid w:val="005932F0"/>
    <w:rsid w:val="0059454A"/>
    <w:rsid w:val="00594AAD"/>
    <w:rsid w:val="00595991"/>
    <w:rsid w:val="005972CE"/>
    <w:rsid w:val="0059754A"/>
    <w:rsid w:val="005A1DF4"/>
    <w:rsid w:val="005A462E"/>
    <w:rsid w:val="005A58C6"/>
    <w:rsid w:val="005B0D21"/>
    <w:rsid w:val="005B16C8"/>
    <w:rsid w:val="005B6BF4"/>
    <w:rsid w:val="005B76FD"/>
    <w:rsid w:val="005C2406"/>
    <w:rsid w:val="005C32A0"/>
    <w:rsid w:val="005C402D"/>
    <w:rsid w:val="005D0BCC"/>
    <w:rsid w:val="005D6934"/>
    <w:rsid w:val="005D772E"/>
    <w:rsid w:val="005D7D8F"/>
    <w:rsid w:val="005E02C4"/>
    <w:rsid w:val="005E03D1"/>
    <w:rsid w:val="005E4FC9"/>
    <w:rsid w:val="005E50F0"/>
    <w:rsid w:val="005E6432"/>
    <w:rsid w:val="005F0163"/>
    <w:rsid w:val="005F21DE"/>
    <w:rsid w:val="005F2748"/>
    <w:rsid w:val="005F387C"/>
    <w:rsid w:val="005F3C6E"/>
    <w:rsid w:val="005F4F96"/>
    <w:rsid w:val="005F503A"/>
    <w:rsid w:val="005F7745"/>
    <w:rsid w:val="005F7C61"/>
    <w:rsid w:val="006003CA"/>
    <w:rsid w:val="00605459"/>
    <w:rsid w:val="0060552C"/>
    <w:rsid w:val="00611606"/>
    <w:rsid w:val="0061160F"/>
    <w:rsid w:val="00612CBB"/>
    <w:rsid w:val="00613ED9"/>
    <w:rsid w:val="006155D9"/>
    <w:rsid w:val="006158E1"/>
    <w:rsid w:val="00616954"/>
    <w:rsid w:val="00617B49"/>
    <w:rsid w:val="00624820"/>
    <w:rsid w:val="00625674"/>
    <w:rsid w:val="00630C81"/>
    <w:rsid w:val="00632505"/>
    <w:rsid w:val="00632E4A"/>
    <w:rsid w:val="00633501"/>
    <w:rsid w:val="00637DB0"/>
    <w:rsid w:val="00643A73"/>
    <w:rsid w:val="0065070B"/>
    <w:rsid w:val="00651492"/>
    <w:rsid w:val="00653834"/>
    <w:rsid w:val="006565EB"/>
    <w:rsid w:val="00656997"/>
    <w:rsid w:val="00661335"/>
    <w:rsid w:val="00662E0D"/>
    <w:rsid w:val="00663E03"/>
    <w:rsid w:val="006643ED"/>
    <w:rsid w:val="006713C2"/>
    <w:rsid w:val="00673BFE"/>
    <w:rsid w:val="0067440A"/>
    <w:rsid w:val="0067446C"/>
    <w:rsid w:val="00674FD7"/>
    <w:rsid w:val="00675DD1"/>
    <w:rsid w:val="00677ABB"/>
    <w:rsid w:val="00677B44"/>
    <w:rsid w:val="00680D4A"/>
    <w:rsid w:val="00681F53"/>
    <w:rsid w:val="00683E41"/>
    <w:rsid w:val="00685228"/>
    <w:rsid w:val="00686092"/>
    <w:rsid w:val="00686BE2"/>
    <w:rsid w:val="00691331"/>
    <w:rsid w:val="006917B2"/>
    <w:rsid w:val="00692937"/>
    <w:rsid w:val="00694D6A"/>
    <w:rsid w:val="006956BC"/>
    <w:rsid w:val="00695AA2"/>
    <w:rsid w:val="006A0059"/>
    <w:rsid w:val="006A0C86"/>
    <w:rsid w:val="006A13BC"/>
    <w:rsid w:val="006A334F"/>
    <w:rsid w:val="006B17A3"/>
    <w:rsid w:val="006B1E1D"/>
    <w:rsid w:val="006B3757"/>
    <w:rsid w:val="006B7FB1"/>
    <w:rsid w:val="006C0978"/>
    <w:rsid w:val="006C3628"/>
    <w:rsid w:val="006D1258"/>
    <w:rsid w:val="006D3C79"/>
    <w:rsid w:val="006D45C3"/>
    <w:rsid w:val="006E15A5"/>
    <w:rsid w:val="006E182F"/>
    <w:rsid w:val="006E28EB"/>
    <w:rsid w:val="006E392B"/>
    <w:rsid w:val="006E4327"/>
    <w:rsid w:val="006E4EB5"/>
    <w:rsid w:val="006E5E6B"/>
    <w:rsid w:val="006F0BA3"/>
    <w:rsid w:val="006F2626"/>
    <w:rsid w:val="006F2F7D"/>
    <w:rsid w:val="006F48BD"/>
    <w:rsid w:val="006F66A8"/>
    <w:rsid w:val="006F69FA"/>
    <w:rsid w:val="006F6DBD"/>
    <w:rsid w:val="006F7C80"/>
    <w:rsid w:val="00704F27"/>
    <w:rsid w:val="007063C5"/>
    <w:rsid w:val="00707390"/>
    <w:rsid w:val="00707FD4"/>
    <w:rsid w:val="00710FD7"/>
    <w:rsid w:val="0071612C"/>
    <w:rsid w:val="00716E58"/>
    <w:rsid w:val="007210E4"/>
    <w:rsid w:val="00721606"/>
    <w:rsid w:val="00724949"/>
    <w:rsid w:val="0072499B"/>
    <w:rsid w:val="00725548"/>
    <w:rsid w:val="007278E6"/>
    <w:rsid w:val="00727B03"/>
    <w:rsid w:val="00727C50"/>
    <w:rsid w:val="0073096F"/>
    <w:rsid w:val="00731CD2"/>
    <w:rsid w:val="00732E1A"/>
    <w:rsid w:val="0073419C"/>
    <w:rsid w:val="00735490"/>
    <w:rsid w:val="007370BC"/>
    <w:rsid w:val="0074032A"/>
    <w:rsid w:val="00740DE4"/>
    <w:rsid w:val="00746B79"/>
    <w:rsid w:val="007514A6"/>
    <w:rsid w:val="0075267A"/>
    <w:rsid w:val="007565BE"/>
    <w:rsid w:val="00756A06"/>
    <w:rsid w:val="00765AF1"/>
    <w:rsid w:val="007704DE"/>
    <w:rsid w:val="00771A90"/>
    <w:rsid w:val="00775563"/>
    <w:rsid w:val="0077561E"/>
    <w:rsid w:val="0077605E"/>
    <w:rsid w:val="00780A6C"/>
    <w:rsid w:val="00782333"/>
    <w:rsid w:val="00784849"/>
    <w:rsid w:val="0078600F"/>
    <w:rsid w:val="00787601"/>
    <w:rsid w:val="0078762C"/>
    <w:rsid w:val="00787721"/>
    <w:rsid w:val="00792A61"/>
    <w:rsid w:val="00792E15"/>
    <w:rsid w:val="0079383B"/>
    <w:rsid w:val="00796DAE"/>
    <w:rsid w:val="00797FDC"/>
    <w:rsid w:val="007A0238"/>
    <w:rsid w:val="007A026F"/>
    <w:rsid w:val="007A195F"/>
    <w:rsid w:val="007A461D"/>
    <w:rsid w:val="007A5EAC"/>
    <w:rsid w:val="007A6501"/>
    <w:rsid w:val="007A73DF"/>
    <w:rsid w:val="007A7936"/>
    <w:rsid w:val="007A7FDF"/>
    <w:rsid w:val="007B1860"/>
    <w:rsid w:val="007B20CD"/>
    <w:rsid w:val="007B230F"/>
    <w:rsid w:val="007B2AE9"/>
    <w:rsid w:val="007B5230"/>
    <w:rsid w:val="007B5C4E"/>
    <w:rsid w:val="007C21CD"/>
    <w:rsid w:val="007C3DB8"/>
    <w:rsid w:val="007C43D4"/>
    <w:rsid w:val="007C65B4"/>
    <w:rsid w:val="007C79E6"/>
    <w:rsid w:val="007D0F78"/>
    <w:rsid w:val="007D4353"/>
    <w:rsid w:val="007D7E88"/>
    <w:rsid w:val="007E0FC6"/>
    <w:rsid w:val="007E3FFA"/>
    <w:rsid w:val="007E4F44"/>
    <w:rsid w:val="007E5BC5"/>
    <w:rsid w:val="007E5EBB"/>
    <w:rsid w:val="007E61FB"/>
    <w:rsid w:val="007F360A"/>
    <w:rsid w:val="007F42A3"/>
    <w:rsid w:val="007F4C08"/>
    <w:rsid w:val="007F5B4D"/>
    <w:rsid w:val="007F6165"/>
    <w:rsid w:val="008012D7"/>
    <w:rsid w:val="0080156B"/>
    <w:rsid w:val="008032AB"/>
    <w:rsid w:val="00806C34"/>
    <w:rsid w:val="00806E00"/>
    <w:rsid w:val="0080719D"/>
    <w:rsid w:val="00807B65"/>
    <w:rsid w:val="008103DB"/>
    <w:rsid w:val="00811042"/>
    <w:rsid w:val="0081197E"/>
    <w:rsid w:val="0081480C"/>
    <w:rsid w:val="008151D7"/>
    <w:rsid w:val="0081610B"/>
    <w:rsid w:val="008172BA"/>
    <w:rsid w:val="00817FF8"/>
    <w:rsid w:val="00823C51"/>
    <w:rsid w:val="00824424"/>
    <w:rsid w:val="00826486"/>
    <w:rsid w:val="00827834"/>
    <w:rsid w:val="008307CA"/>
    <w:rsid w:val="0083107C"/>
    <w:rsid w:val="00832364"/>
    <w:rsid w:val="008324D5"/>
    <w:rsid w:val="008341B9"/>
    <w:rsid w:val="00837891"/>
    <w:rsid w:val="008401BF"/>
    <w:rsid w:val="00840332"/>
    <w:rsid w:val="00840BCE"/>
    <w:rsid w:val="00841104"/>
    <w:rsid w:val="008413AF"/>
    <w:rsid w:val="00841F2D"/>
    <w:rsid w:val="0084288D"/>
    <w:rsid w:val="00842FD8"/>
    <w:rsid w:val="00850A78"/>
    <w:rsid w:val="00852F59"/>
    <w:rsid w:val="00853F7E"/>
    <w:rsid w:val="00860AC4"/>
    <w:rsid w:val="00861302"/>
    <w:rsid w:val="00861AEA"/>
    <w:rsid w:val="00863D2D"/>
    <w:rsid w:val="0086401E"/>
    <w:rsid w:val="00867CD9"/>
    <w:rsid w:val="00870C02"/>
    <w:rsid w:val="00876744"/>
    <w:rsid w:val="00882DE9"/>
    <w:rsid w:val="008839FE"/>
    <w:rsid w:val="00884A3A"/>
    <w:rsid w:val="00885DB0"/>
    <w:rsid w:val="00892544"/>
    <w:rsid w:val="00897269"/>
    <w:rsid w:val="008A1CB0"/>
    <w:rsid w:val="008A1F52"/>
    <w:rsid w:val="008A250D"/>
    <w:rsid w:val="008A6259"/>
    <w:rsid w:val="008B0161"/>
    <w:rsid w:val="008B1A7C"/>
    <w:rsid w:val="008B2283"/>
    <w:rsid w:val="008B2BEE"/>
    <w:rsid w:val="008B39D5"/>
    <w:rsid w:val="008B3BBE"/>
    <w:rsid w:val="008C76F8"/>
    <w:rsid w:val="008D2FCB"/>
    <w:rsid w:val="008D6020"/>
    <w:rsid w:val="008E4689"/>
    <w:rsid w:val="008E65BE"/>
    <w:rsid w:val="008F30F5"/>
    <w:rsid w:val="008F4624"/>
    <w:rsid w:val="008F4FBD"/>
    <w:rsid w:val="008F5093"/>
    <w:rsid w:val="00900940"/>
    <w:rsid w:val="00900BC8"/>
    <w:rsid w:val="009049C0"/>
    <w:rsid w:val="00905679"/>
    <w:rsid w:val="00906094"/>
    <w:rsid w:val="00911E87"/>
    <w:rsid w:val="00913CE8"/>
    <w:rsid w:val="009155FC"/>
    <w:rsid w:val="00921D35"/>
    <w:rsid w:val="0092227C"/>
    <w:rsid w:val="009231DB"/>
    <w:rsid w:val="0092350F"/>
    <w:rsid w:val="009333AD"/>
    <w:rsid w:val="00935568"/>
    <w:rsid w:val="00935A11"/>
    <w:rsid w:val="00941631"/>
    <w:rsid w:val="00943D83"/>
    <w:rsid w:val="00944011"/>
    <w:rsid w:val="00947AD9"/>
    <w:rsid w:val="0095309A"/>
    <w:rsid w:val="00967033"/>
    <w:rsid w:val="00967123"/>
    <w:rsid w:val="009675AA"/>
    <w:rsid w:val="00972597"/>
    <w:rsid w:val="009744FF"/>
    <w:rsid w:val="00977982"/>
    <w:rsid w:val="009869C0"/>
    <w:rsid w:val="00987B3A"/>
    <w:rsid w:val="009908B6"/>
    <w:rsid w:val="00991059"/>
    <w:rsid w:val="0099163E"/>
    <w:rsid w:val="0099410E"/>
    <w:rsid w:val="0099488D"/>
    <w:rsid w:val="009A0A13"/>
    <w:rsid w:val="009A35CA"/>
    <w:rsid w:val="009A70BA"/>
    <w:rsid w:val="009A7703"/>
    <w:rsid w:val="009B4A97"/>
    <w:rsid w:val="009B5B05"/>
    <w:rsid w:val="009C4310"/>
    <w:rsid w:val="009C5BE5"/>
    <w:rsid w:val="009C7E54"/>
    <w:rsid w:val="009D037D"/>
    <w:rsid w:val="009D05B2"/>
    <w:rsid w:val="009D1197"/>
    <w:rsid w:val="009D2239"/>
    <w:rsid w:val="009D31E2"/>
    <w:rsid w:val="009E2B35"/>
    <w:rsid w:val="009E3107"/>
    <w:rsid w:val="009E4507"/>
    <w:rsid w:val="009E59D5"/>
    <w:rsid w:val="009F0A24"/>
    <w:rsid w:val="009F1958"/>
    <w:rsid w:val="009F3F40"/>
    <w:rsid w:val="009F4293"/>
    <w:rsid w:val="009F50D7"/>
    <w:rsid w:val="009F6849"/>
    <w:rsid w:val="009F7173"/>
    <w:rsid w:val="00A03501"/>
    <w:rsid w:val="00A04CED"/>
    <w:rsid w:val="00A05159"/>
    <w:rsid w:val="00A052AA"/>
    <w:rsid w:val="00A056E3"/>
    <w:rsid w:val="00A0747F"/>
    <w:rsid w:val="00A10392"/>
    <w:rsid w:val="00A1058E"/>
    <w:rsid w:val="00A12D6A"/>
    <w:rsid w:val="00A2088D"/>
    <w:rsid w:val="00A20E5B"/>
    <w:rsid w:val="00A224D9"/>
    <w:rsid w:val="00A27DB2"/>
    <w:rsid w:val="00A31D87"/>
    <w:rsid w:val="00A32207"/>
    <w:rsid w:val="00A35807"/>
    <w:rsid w:val="00A36421"/>
    <w:rsid w:val="00A4160A"/>
    <w:rsid w:val="00A42342"/>
    <w:rsid w:val="00A42AE9"/>
    <w:rsid w:val="00A503B5"/>
    <w:rsid w:val="00A50D19"/>
    <w:rsid w:val="00A554C2"/>
    <w:rsid w:val="00A576F0"/>
    <w:rsid w:val="00A616E9"/>
    <w:rsid w:val="00A629C8"/>
    <w:rsid w:val="00A63677"/>
    <w:rsid w:val="00A65104"/>
    <w:rsid w:val="00A6663B"/>
    <w:rsid w:val="00A66BAD"/>
    <w:rsid w:val="00A67888"/>
    <w:rsid w:val="00A7163A"/>
    <w:rsid w:val="00A75F68"/>
    <w:rsid w:val="00A8029A"/>
    <w:rsid w:val="00A82311"/>
    <w:rsid w:val="00A8250C"/>
    <w:rsid w:val="00A82B8E"/>
    <w:rsid w:val="00A83332"/>
    <w:rsid w:val="00A86994"/>
    <w:rsid w:val="00A90C6E"/>
    <w:rsid w:val="00A90C6F"/>
    <w:rsid w:val="00A90D1C"/>
    <w:rsid w:val="00A91EAF"/>
    <w:rsid w:val="00A92D45"/>
    <w:rsid w:val="00A958CD"/>
    <w:rsid w:val="00AA1C0B"/>
    <w:rsid w:val="00AA4032"/>
    <w:rsid w:val="00AA69F1"/>
    <w:rsid w:val="00AB39F4"/>
    <w:rsid w:val="00AB575B"/>
    <w:rsid w:val="00AB76D3"/>
    <w:rsid w:val="00AB787C"/>
    <w:rsid w:val="00AC1595"/>
    <w:rsid w:val="00AC222E"/>
    <w:rsid w:val="00AC7655"/>
    <w:rsid w:val="00AD118B"/>
    <w:rsid w:val="00AD4894"/>
    <w:rsid w:val="00AD5C12"/>
    <w:rsid w:val="00AD70FE"/>
    <w:rsid w:val="00AE0513"/>
    <w:rsid w:val="00AE2C24"/>
    <w:rsid w:val="00AE3491"/>
    <w:rsid w:val="00AE3EA6"/>
    <w:rsid w:val="00AE5585"/>
    <w:rsid w:val="00AE5F54"/>
    <w:rsid w:val="00AE6B71"/>
    <w:rsid w:val="00AF2BF1"/>
    <w:rsid w:val="00AF32B1"/>
    <w:rsid w:val="00AF3A2C"/>
    <w:rsid w:val="00AF5006"/>
    <w:rsid w:val="00AF5BF4"/>
    <w:rsid w:val="00AF64E4"/>
    <w:rsid w:val="00AF7814"/>
    <w:rsid w:val="00B0104F"/>
    <w:rsid w:val="00B016B0"/>
    <w:rsid w:val="00B031C6"/>
    <w:rsid w:val="00B0357A"/>
    <w:rsid w:val="00B04113"/>
    <w:rsid w:val="00B04399"/>
    <w:rsid w:val="00B061F9"/>
    <w:rsid w:val="00B12816"/>
    <w:rsid w:val="00B13143"/>
    <w:rsid w:val="00B1387C"/>
    <w:rsid w:val="00B14A18"/>
    <w:rsid w:val="00B14C57"/>
    <w:rsid w:val="00B15462"/>
    <w:rsid w:val="00B22C90"/>
    <w:rsid w:val="00B23F70"/>
    <w:rsid w:val="00B24256"/>
    <w:rsid w:val="00B25FEA"/>
    <w:rsid w:val="00B27570"/>
    <w:rsid w:val="00B3161E"/>
    <w:rsid w:val="00B31A9E"/>
    <w:rsid w:val="00B33BF8"/>
    <w:rsid w:val="00B34C1B"/>
    <w:rsid w:val="00B352D6"/>
    <w:rsid w:val="00B3698A"/>
    <w:rsid w:val="00B42081"/>
    <w:rsid w:val="00B4511D"/>
    <w:rsid w:val="00B45869"/>
    <w:rsid w:val="00B46BC7"/>
    <w:rsid w:val="00B478C4"/>
    <w:rsid w:val="00B47EB4"/>
    <w:rsid w:val="00B51D13"/>
    <w:rsid w:val="00B54151"/>
    <w:rsid w:val="00B551DA"/>
    <w:rsid w:val="00B55967"/>
    <w:rsid w:val="00B55D0A"/>
    <w:rsid w:val="00B566F0"/>
    <w:rsid w:val="00B6047B"/>
    <w:rsid w:val="00B6107E"/>
    <w:rsid w:val="00B66E4A"/>
    <w:rsid w:val="00B67636"/>
    <w:rsid w:val="00B67A30"/>
    <w:rsid w:val="00B703DC"/>
    <w:rsid w:val="00B70600"/>
    <w:rsid w:val="00B70F4A"/>
    <w:rsid w:val="00B71DB8"/>
    <w:rsid w:val="00B7318F"/>
    <w:rsid w:val="00B74310"/>
    <w:rsid w:val="00B75F47"/>
    <w:rsid w:val="00B8159D"/>
    <w:rsid w:val="00B826D8"/>
    <w:rsid w:val="00B8340E"/>
    <w:rsid w:val="00B92A7D"/>
    <w:rsid w:val="00B9391E"/>
    <w:rsid w:val="00B96B00"/>
    <w:rsid w:val="00BA038C"/>
    <w:rsid w:val="00BA69FB"/>
    <w:rsid w:val="00BA7A35"/>
    <w:rsid w:val="00BB003D"/>
    <w:rsid w:val="00BB0CF9"/>
    <w:rsid w:val="00BB34FF"/>
    <w:rsid w:val="00BB3561"/>
    <w:rsid w:val="00BB537E"/>
    <w:rsid w:val="00BB57CD"/>
    <w:rsid w:val="00BB5DE9"/>
    <w:rsid w:val="00BB6C6D"/>
    <w:rsid w:val="00BB76B8"/>
    <w:rsid w:val="00BC5EEF"/>
    <w:rsid w:val="00BD0D90"/>
    <w:rsid w:val="00BD135F"/>
    <w:rsid w:val="00BD261E"/>
    <w:rsid w:val="00BD2959"/>
    <w:rsid w:val="00BD30CC"/>
    <w:rsid w:val="00BD484D"/>
    <w:rsid w:val="00BD4AD6"/>
    <w:rsid w:val="00BD5881"/>
    <w:rsid w:val="00BD6057"/>
    <w:rsid w:val="00BD77FC"/>
    <w:rsid w:val="00BE01BC"/>
    <w:rsid w:val="00BE4612"/>
    <w:rsid w:val="00BE4DD5"/>
    <w:rsid w:val="00BE5289"/>
    <w:rsid w:val="00BE5A53"/>
    <w:rsid w:val="00BF37EC"/>
    <w:rsid w:val="00BF39F8"/>
    <w:rsid w:val="00BF46D4"/>
    <w:rsid w:val="00C03AF4"/>
    <w:rsid w:val="00C070F0"/>
    <w:rsid w:val="00C100D1"/>
    <w:rsid w:val="00C11876"/>
    <w:rsid w:val="00C14026"/>
    <w:rsid w:val="00C14FF8"/>
    <w:rsid w:val="00C21289"/>
    <w:rsid w:val="00C25359"/>
    <w:rsid w:val="00C255CA"/>
    <w:rsid w:val="00C279D4"/>
    <w:rsid w:val="00C27ADA"/>
    <w:rsid w:val="00C35DE0"/>
    <w:rsid w:val="00C366D8"/>
    <w:rsid w:val="00C3765F"/>
    <w:rsid w:val="00C4092C"/>
    <w:rsid w:val="00C41E0D"/>
    <w:rsid w:val="00C46312"/>
    <w:rsid w:val="00C4686F"/>
    <w:rsid w:val="00C500E8"/>
    <w:rsid w:val="00C509C9"/>
    <w:rsid w:val="00C51DC2"/>
    <w:rsid w:val="00C53ADF"/>
    <w:rsid w:val="00C53F76"/>
    <w:rsid w:val="00C549F4"/>
    <w:rsid w:val="00C54C18"/>
    <w:rsid w:val="00C61298"/>
    <w:rsid w:val="00C618FE"/>
    <w:rsid w:val="00C61F2A"/>
    <w:rsid w:val="00C62930"/>
    <w:rsid w:val="00C64078"/>
    <w:rsid w:val="00C65FCF"/>
    <w:rsid w:val="00C67154"/>
    <w:rsid w:val="00C67333"/>
    <w:rsid w:val="00C70203"/>
    <w:rsid w:val="00C72BBB"/>
    <w:rsid w:val="00C74044"/>
    <w:rsid w:val="00C741A9"/>
    <w:rsid w:val="00C7447E"/>
    <w:rsid w:val="00C7577F"/>
    <w:rsid w:val="00C76AAB"/>
    <w:rsid w:val="00C77AEC"/>
    <w:rsid w:val="00C808E2"/>
    <w:rsid w:val="00C810C9"/>
    <w:rsid w:val="00C839DD"/>
    <w:rsid w:val="00C86513"/>
    <w:rsid w:val="00C87956"/>
    <w:rsid w:val="00C87D09"/>
    <w:rsid w:val="00C90075"/>
    <w:rsid w:val="00C9080D"/>
    <w:rsid w:val="00C92D26"/>
    <w:rsid w:val="00C93FE6"/>
    <w:rsid w:val="00C94028"/>
    <w:rsid w:val="00CA0684"/>
    <w:rsid w:val="00CA2303"/>
    <w:rsid w:val="00CA2C14"/>
    <w:rsid w:val="00CA71C9"/>
    <w:rsid w:val="00CA78BD"/>
    <w:rsid w:val="00CB067F"/>
    <w:rsid w:val="00CB36B2"/>
    <w:rsid w:val="00CB5546"/>
    <w:rsid w:val="00CB56E5"/>
    <w:rsid w:val="00CB785E"/>
    <w:rsid w:val="00CB7F9F"/>
    <w:rsid w:val="00CC1C68"/>
    <w:rsid w:val="00CD5C8B"/>
    <w:rsid w:val="00CD5D60"/>
    <w:rsid w:val="00CE3312"/>
    <w:rsid w:val="00CE3AFD"/>
    <w:rsid w:val="00CE4183"/>
    <w:rsid w:val="00CE4B66"/>
    <w:rsid w:val="00CE4B67"/>
    <w:rsid w:val="00CE4FAA"/>
    <w:rsid w:val="00CE676C"/>
    <w:rsid w:val="00CE7314"/>
    <w:rsid w:val="00CF275D"/>
    <w:rsid w:val="00CF2E5B"/>
    <w:rsid w:val="00CF61DF"/>
    <w:rsid w:val="00CF6B1A"/>
    <w:rsid w:val="00D01108"/>
    <w:rsid w:val="00D01BEF"/>
    <w:rsid w:val="00D030A5"/>
    <w:rsid w:val="00D04231"/>
    <w:rsid w:val="00D05934"/>
    <w:rsid w:val="00D0603B"/>
    <w:rsid w:val="00D0765B"/>
    <w:rsid w:val="00D1116E"/>
    <w:rsid w:val="00D11B38"/>
    <w:rsid w:val="00D12759"/>
    <w:rsid w:val="00D127E7"/>
    <w:rsid w:val="00D12CDE"/>
    <w:rsid w:val="00D1317A"/>
    <w:rsid w:val="00D1373C"/>
    <w:rsid w:val="00D17652"/>
    <w:rsid w:val="00D216A6"/>
    <w:rsid w:val="00D2335F"/>
    <w:rsid w:val="00D23D3C"/>
    <w:rsid w:val="00D23F28"/>
    <w:rsid w:val="00D267C5"/>
    <w:rsid w:val="00D35EE0"/>
    <w:rsid w:val="00D3645A"/>
    <w:rsid w:val="00D40361"/>
    <w:rsid w:val="00D409B5"/>
    <w:rsid w:val="00D40A3C"/>
    <w:rsid w:val="00D425C3"/>
    <w:rsid w:val="00D43A10"/>
    <w:rsid w:val="00D43ADD"/>
    <w:rsid w:val="00D445E3"/>
    <w:rsid w:val="00D45047"/>
    <w:rsid w:val="00D51E23"/>
    <w:rsid w:val="00D52F03"/>
    <w:rsid w:val="00D55CCD"/>
    <w:rsid w:val="00D57364"/>
    <w:rsid w:val="00D70673"/>
    <w:rsid w:val="00D738AF"/>
    <w:rsid w:val="00D746E2"/>
    <w:rsid w:val="00D760A7"/>
    <w:rsid w:val="00D767F0"/>
    <w:rsid w:val="00D76D48"/>
    <w:rsid w:val="00D76D8E"/>
    <w:rsid w:val="00D83541"/>
    <w:rsid w:val="00D84B26"/>
    <w:rsid w:val="00D85657"/>
    <w:rsid w:val="00D863E2"/>
    <w:rsid w:val="00D873F9"/>
    <w:rsid w:val="00D92614"/>
    <w:rsid w:val="00D95D84"/>
    <w:rsid w:val="00DA2E29"/>
    <w:rsid w:val="00DA3E57"/>
    <w:rsid w:val="00DA48BA"/>
    <w:rsid w:val="00DA4C2D"/>
    <w:rsid w:val="00DA5503"/>
    <w:rsid w:val="00DA5838"/>
    <w:rsid w:val="00DB1695"/>
    <w:rsid w:val="00DB27FA"/>
    <w:rsid w:val="00DB5CAC"/>
    <w:rsid w:val="00DB65C4"/>
    <w:rsid w:val="00DB6D18"/>
    <w:rsid w:val="00DC35C3"/>
    <w:rsid w:val="00DC4404"/>
    <w:rsid w:val="00DC53B0"/>
    <w:rsid w:val="00DC5526"/>
    <w:rsid w:val="00DC603F"/>
    <w:rsid w:val="00DD02E9"/>
    <w:rsid w:val="00DD1DF9"/>
    <w:rsid w:val="00DD24B1"/>
    <w:rsid w:val="00DD3A65"/>
    <w:rsid w:val="00DD5519"/>
    <w:rsid w:val="00DD7F08"/>
    <w:rsid w:val="00DE391B"/>
    <w:rsid w:val="00DE5290"/>
    <w:rsid w:val="00DF1305"/>
    <w:rsid w:val="00DF1676"/>
    <w:rsid w:val="00DF4709"/>
    <w:rsid w:val="00DF5E68"/>
    <w:rsid w:val="00DF66E0"/>
    <w:rsid w:val="00E04255"/>
    <w:rsid w:val="00E10C5E"/>
    <w:rsid w:val="00E113DB"/>
    <w:rsid w:val="00E1196D"/>
    <w:rsid w:val="00E15C1F"/>
    <w:rsid w:val="00E15E6C"/>
    <w:rsid w:val="00E20E28"/>
    <w:rsid w:val="00E22AF5"/>
    <w:rsid w:val="00E26F2F"/>
    <w:rsid w:val="00E326FE"/>
    <w:rsid w:val="00E32BA8"/>
    <w:rsid w:val="00E334A4"/>
    <w:rsid w:val="00E33526"/>
    <w:rsid w:val="00E375CC"/>
    <w:rsid w:val="00E37E88"/>
    <w:rsid w:val="00E40FF8"/>
    <w:rsid w:val="00E43EFB"/>
    <w:rsid w:val="00E53579"/>
    <w:rsid w:val="00E53CD6"/>
    <w:rsid w:val="00E54015"/>
    <w:rsid w:val="00E55EEF"/>
    <w:rsid w:val="00E57356"/>
    <w:rsid w:val="00E57DE3"/>
    <w:rsid w:val="00E6108C"/>
    <w:rsid w:val="00E61626"/>
    <w:rsid w:val="00E66FC0"/>
    <w:rsid w:val="00E70145"/>
    <w:rsid w:val="00E71006"/>
    <w:rsid w:val="00E723E2"/>
    <w:rsid w:val="00E7276E"/>
    <w:rsid w:val="00E823D5"/>
    <w:rsid w:val="00E842E8"/>
    <w:rsid w:val="00E844CF"/>
    <w:rsid w:val="00E84886"/>
    <w:rsid w:val="00E86F7B"/>
    <w:rsid w:val="00E916F6"/>
    <w:rsid w:val="00E91D0B"/>
    <w:rsid w:val="00E921FA"/>
    <w:rsid w:val="00E93FD2"/>
    <w:rsid w:val="00E9595F"/>
    <w:rsid w:val="00E973BB"/>
    <w:rsid w:val="00EA042D"/>
    <w:rsid w:val="00EA2FBF"/>
    <w:rsid w:val="00EA4582"/>
    <w:rsid w:val="00EA5A6E"/>
    <w:rsid w:val="00EB0344"/>
    <w:rsid w:val="00EB13FD"/>
    <w:rsid w:val="00EC05A9"/>
    <w:rsid w:val="00EC3BDC"/>
    <w:rsid w:val="00ED101F"/>
    <w:rsid w:val="00ED305C"/>
    <w:rsid w:val="00ED3389"/>
    <w:rsid w:val="00EE06CC"/>
    <w:rsid w:val="00EE3A87"/>
    <w:rsid w:val="00EE3C9F"/>
    <w:rsid w:val="00EE4842"/>
    <w:rsid w:val="00EE675E"/>
    <w:rsid w:val="00EF0BB8"/>
    <w:rsid w:val="00EF21DE"/>
    <w:rsid w:val="00EF3000"/>
    <w:rsid w:val="00F01368"/>
    <w:rsid w:val="00F01ACC"/>
    <w:rsid w:val="00F01F60"/>
    <w:rsid w:val="00F03E58"/>
    <w:rsid w:val="00F05F48"/>
    <w:rsid w:val="00F06CB7"/>
    <w:rsid w:val="00F06E65"/>
    <w:rsid w:val="00F07889"/>
    <w:rsid w:val="00F105F9"/>
    <w:rsid w:val="00F13466"/>
    <w:rsid w:val="00F139CE"/>
    <w:rsid w:val="00F1469E"/>
    <w:rsid w:val="00F169F0"/>
    <w:rsid w:val="00F17ABF"/>
    <w:rsid w:val="00F20E9C"/>
    <w:rsid w:val="00F254CD"/>
    <w:rsid w:val="00F3612C"/>
    <w:rsid w:val="00F361F0"/>
    <w:rsid w:val="00F36BD6"/>
    <w:rsid w:val="00F429B6"/>
    <w:rsid w:val="00F457D8"/>
    <w:rsid w:val="00F522EF"/>
    <w:rsid w:val="00F527B6"/>
    <w:rsid w:val="00F55FFA"/>
    <w:rsid w:val="00F56636"/>
    <w:rsid w:val="00F567B1"/>
    <w:rsid w:val="00F56E36"/>
    <w:rsid w:val="00F6104F"/>
    <w:rsid w:val="00F66419"/>
    <w:rsid w:val="00F67481"/>
    <w:rsid w:val="00F67B6D"/>
    <w:rsid w:val="00F70A19"/>
    <w:rsid w:val="00F74EC8"/>
    <w:rsid w:val="00F75391"/>
    <w:rsid w:val="00F760A1"/>
    <w:rsid w:val="00F76480"/>
    <w:rsid w:val="00F80C73"/>
    <w:rsid w:val="00F80DD4"/>
    <w:rsid w:val="00F835D8"/>
    <w:rsid w:val="00F86AD8"/>
    <w:rsid w:val="00F90452"/>
    <w:rsid w:val="00F90A93"/>
    <w:rsid w:val="00F91EB2"/>
    <w:rsid w:val="00F92ED2"/>
    <w:rsid w:val="00F93200"/>
    <w:rsid w:val="00F97DD3"/>
    <w:rsid w:val="00FA0FFD"/>
    <w:rsid w:val="00FA7647"/>
    <w:rsid w:val="00FB02C2"/>
    <w:rsid w:val="00FB2296"/>
    <w:rsid w:val="00FB3D71"/>
    <w:rsid w:val="00FB5176"/>
    <w:rsid w:val="00FB600A"/>
    <w:rsid w:val="00FB7215"/>
    <w:rsid w:val="00FC12B5"/>
    <w:rsid w:val="00FC3722"/>
    <w:rsid w:val="00FC3C8C"/>
    <w:rsid w:val="00FC59BE"/>
    <w:rsid w:val="00FC662B"/>
    <w:rsid w:val="00FD04BF"/>
    <w:rsid w:val="00FD2DDD"/>
    <w:rsid w:val="00FD4CB7"/>
    <w:rsid w:val="00FD4D22"/>
    <w:rsid w:val="00FD4FA6"/>
    <w:rsid w:val="00FD5D66"/>
    <w:rsid w:val="00FD7C50"/>
    <w:rsid w:val="00FD7DEC"/>
    <w:rsid w:val="00FD7EEA"/>
    <w:rsid w:val="00FE0D7B"/>
    <w:rsid w:val="00FE0FE9"/>
    <w:rsid w:val="00FE210B"/>
    <w:rsid w:val="00FE22C9"/>
    <w:rsid w:val="00FE2BB0"/>
    <w:rsid w:val="00FE2CC4"/>
    <w:rsid w:val="00FF1001"/>
    <w:rsid w:val="00FF2F39"/>
    <w:rsid w:val="00FF4EED"/>
    <w:rsid w:val="00FF6DE2"/>
    <w:rsid w:val="00FF6F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075"/>
  </w:style>
  <w:style w:type="paragraph" w:styleId="3">
    <w:name w:val="heading 3"/>
    <w:basedOn w:val="a"/>
    <w:link w:val="30"/>
    <w:uiPriority w:val="9"/>
    <w:qFormat/>
    <w:rsid w:val="009675AA"/>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 документа"/>
    <w:basedOn w:val="a"/>
    <w:next w:val="a"/>
    <w:rsid w:val="00AB39F4"/>
    <w:pPr>
      <w:keepNext/>
      <w:keepLines/>
      <w:spacing w:before="240" w:after="240" w:line="240" w:lineRule="auto"/>
      <w:jc w:val="center"/>
    </w:pPr>
    <w:rPr>
      <w:rFonts w:ascii="Antiqua" w:eastAsia="Times New Roman" w:hAnsi="Antiqua" w:cs="Times New Roman"/>
      <w:b/>
      <w:sz w:val="26"/>
      <w:szCs w:val="20"/>
    </w:rPr>
  </w:style>
  <w:style w:type="paragraph" w:customStyle="1" w:styleId="ShapkaDocumentu">
    <w:name w:val="Shapka Documentu"/>
    <w:basedOn w:val="a"/>
    <w:rsid w:val="00AB39F4"/>
    <w:pPr>
      <w:keepNext/>
      <w:keepLines/>
      <w:spacing w:after="240" w:line="240" w:lineRule="auto"/>
      <w:ind w:left="3969"/>
      <w:jc w:val="center"/>
    </w:pPr>
    <w:rPr>
      <w:rFonts w:ascii="Antiqua" w:eastAsia="Times New Roman" w:hAnsi="Antiqua" w:cs="Times New Roman"/>
      <w:sz w:val="26"/>
      <w:szCs w:val="20"/>
    </w:rPr>
  </w:style>
  <w:style w:type="table" w:styleId="a4">
    <w:name w:val="Table Grid"/>
    <w:basedOn w:val="a1"/>
    <w:uiPriority w:val="59"/>
    <w:rsid w:val="00AB3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C76EA"/>
    <w:pPr>
      <w:ind w:left="720"/>
      <w:contextualSpacing/>
    </w:pPr>
  </w:style>
  <w:style w:type="paragraph" w:styleId="a6">
    <w:name w:val="Balloon Text"/>
    <w:basedOn w:val="a"/>
    <w:link w:val="a7"/>
    <w:uiPriority w:val="99"/>
    <w:semiHidden/>
    <w:unhideWhenUsed/>
    <w:rsid w:val="00D131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317A"/>
    <w:rPr>
      <w:rFonts w:ascii="Tahoma" w:hAnsi="Tahoma" w:cs="Tahoma"/>
      <w:sz w:val="16"/>
      <w:szCs w:val="16"/>
    </w:rPr>
  </w:style>
  <w:style w:type="paragraph" w:customStyle="1" w:styleId="a8">
    <w:name w:val="Нормальний текст"/>
    <w:basedOn w:val="a"/>
    <w:rsid w:val="0079383B"/>
    <w:pPr>
      <w:spacing w:before="120" w:after="0" w:line="240" w:lineRule="auto"/>
      <w:ind w:firstLine="567"/>
    </w:pPr>
    <w:rPr>
      <w:rFonts w:ascii="Antiqua" w:eastAsia="Times New Roman" w:hAnsi="Antiqua" w:cs="Times New Roman"/>
      <w:sz w:val="26"/>
      <w:szCs w:val="20"/>
      <w:lang w:val="uk-UA"/>
    </w:rPr>
  </w:style>
  <w:style w:type="paragraph" w:styleId="a9">
    <w:name w:val="Body Text"/>
    <w:basedOn w:val="a"/>
    <w:link w:val="aa"/>
    <w:uiPriority w:val="1"/>
    <w:qFormat/>
    <w:rsid w:val="006956BC"/>
    <w:pPr>
      <w:widowControl w:val="0"/>
      <w:autoSpaceDE w:val="0"/>
      <w:autoSpaceDN w:val="0"/>
      <w:spacing w:after="0" w:line="240" w:lineRule="auto"/>
    </w:pPr>
    <w:rPr>
      <w:rFonts w:ascii="Times New Roman" w:eastAsia="Times New Roman" w:hAnsi="Times New Roman" w:cs="Times New Roman"/>
      <w:sz w:val="28"/>
      <w:szCs w:val="28"/>
      <w:lang w:val="uk-UA" w:eastAsia="en-US"/>
    </w:rPr>
  </w:style>
  <w:style w:type="character" w:customStyle="1" w:styleId="aa">
    <w:name w:val="Основной текст Знак"/>
    <w:basedOn w:val="a0"/>
    <w:link w:val="a9"/>
    <w:uiPriority w:val="1"/>
    <w:rsid w:val="006956BC"/>
    <w:rPr>
      <w:rFonts w:ascii="Times New Roman" w:eastAsia="Times New Roman" w:hAnsi="Times New Roman" w:cs="Times New Roman"/>
      <w:sz w:val="28"/>
      <w:szCs w:val="28"/>
      <w:lang w:val="uk-UA" w:eastAsia="en-US"/>
    </w:rPr>
  </w:style>
  <w:style w:type="paragraph" w:styleId="ab">
    <w:name w:val="header"/>
    <w:basedOn w:val="a"/>
    <w:link w:val="ac"/>
    <w:uiPriority w:val="99"/>
    <w:unhideWhenUsed/>
    <w:rsid w:val="002D18D5"/>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2D18D5"/>
  </w:style>
  <w:style w:type="paragraph" w:styleId="ad">
    <w:name w:val="footer"/>
    <w:basedOn w:val="a"/>
    <w:link w:val="ae"/>
    <w:uiPriority w:val="99"/>
    <w:unhideWhenUsed/>
    <w:rsid w:val="002D18D5"/>
    <w:pPr>
      <w:tabs>
        <w:tab w:val="center" w:pos="4819"/>
        <w:tab w:val="right" w:pos="9639"/>
      </w:tabs>
      <w:spacing w:after="0" w:line="240" w:lineRule="auto"/>
    </w:pPr>
  </w:style>
  <w:style w:type="character" w:customStyle="1" w:styleId="ae">
    <w:name w:val="Нижний колонтитул Знак"/>
    <w:basedOn w:val="a0"/>
    <w:link w:val="ad"/>
    <w:uiPriority w:val="99"/>
    <w:rsid w:val="002D18D5"/>
  </w:style>
  <w:style w:type="paragraph" w:styleId="31">
    <w:name w:val="Body Text Indent 3"/>
    <w:basedOn w:val="a"/>
    <w:link w:val="32"/>
    <w:uiPriority w:val="99"/>
    <w:semiHidden/>
    <w:unhideWhenUsed/>
    <w:rsid w:val="00CA2C14"/>
    <w:pPr>
      <w:spacing w:after="120"/>
      <w:ind w:left="283"/>
    </w:pPr>
    <w:rPr>
      <w:sz w:val="16"/>
      <w:szCs w:val="16"/>
    </w:rPr>
  </w:style>
  <w:style w:type="character" w:customStyle="1" w:styleId="32">
    <w:name w:val="Основной текст с отступом 3 Знак"/>
    <w:basedOn w:val="a0"/>
    <w:link w:val="31"/>
    <w:uiPriority w:val="99"/>
    <w:semiHidden/>
    <w:rsid w:val="00CA2C14"/>
    <w:rPr>
      <w:sz w:val="16"/>
      <w:szCs w:val="16"/>
    </w:rPr>
  </w:style>
  <w:style w:type="character" w:styleId="af">
    <w:name w:val="Hyperlink"/>
    <w:uiPriority w:val="99"/>
    <w:unhideWhenUsed/>
    <w:rsid w:val="0049677F"/>
    <w:rPr>
      <w:color w:val="0000FF"/>
      <w:u w:val="single"/>
    </w:rPr>
  </w:style>
  <w:style w:type="paragraph" w:styleId="2">
    <w:name w:val="Body Text 2"/>
    <w:basedOn w:val="a"/>
    <w:link w:val="20"/>
    <w:uiPriority w:val="99"/>
    <w:unhideWhenUsed/>
    <w:rsid w:val="006F2626"/>
    <w:pPr>
      <w:spacing w:after="120" w:line="480" w:lineRule="auto"/>
    </w:pPr>
  </w:style>
  <w:style w:type="character" w:customStyle="1" w:styleId="20">
    <w:name w:val="Основной текст 2 Знак"/>
    <w:basedOn w:val="a0"/>
    <w:link w:val="2"/>
    <w:uiPriority w:val="99"/>
    <w:rsid w:val="006F2626"/>
  </w:style>
  <w:style w:type="paragraph" w:styleId="af0">
    <w:name w:val="Normal (Web)"/>
    <w:basedOn w:val="a"/>
    <w:uiPriority w:val="99"/>
    <w:unhideWhenUsed/>
    <w:rsid w:val="006F262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1">
    <w:name w:val="No Spacing"/>
    <w:uiPriority w:val="1"/>
    <w:qFormat/>
    <w:rsid w:val="00543544"/>
    <w:pPr>
      <w:spacing w:after="0" w:line="240" w:lineRule="auto"/>
    </w:pPr>
    <w:rPr>
      <w:rFonts w:eastAsiaTheme="minorHAnsi"/>
      <w:lang w:eastAsia="en-US"/>
    </w:rPr>
  </w:style>
  <w:style w:type="paragraph" w:customStyle="1" w:styleId="1">
    <w:name w:val="Без интервала1"/>
    <w:rsid w:val="00FD5D66"/>
    <w:pPr>
      <w:spacing w:after="0" w:line="240" w:lineRule="auto"/>
    </w:pPr>
    <w:rPr>
      <w:rFonts w:ascii="Calibri" w:eastAsia="Times New Roman" w:hAnsi="Calibri" w:cs="Times New Roman"/>
      <w:lang w:val="en-US" w:eastAsia="en-US"/>
    </w:rPr>
  </w:style>
  <w:style w:type="character" w:customStyle="1" w:styleId="af2">
    <w:name w:val="Основной текст_"/>
    <w:link w:val="21"/>
    <w:rsid w:val="00A6663B"/>
    <w:rPr>
      <w:sz w:val="26"/>
      <w:szCs w:val="26"/>
      <w:shd w:val="clear" w:color="auto" w:fill="FFFFFF"/>
    </w:rPr>
  </w:style>
  <w:style w:type="paragraph" w:customStyle="1" w:styleId="21">
    <w:name w:val="Основной текст2"/>
    <w:basedOn w:val="a"/>
    <w:link w:val="af2"/>
    <w:rsid w:val="00A6663B"/>
    <w:pPr>
      <w:widowControl w:val="0"/>
      <w:shd w:val="clear" w:color="auto" w:fill="FFFFFF"/>
      <w:spacing w:before="120" w:after="120" w:line="0" w:lineRule="atLeast"/>
      <w:jc w:val="center"/>
    </w:pPr>
    <w:rPr>
      <w:sz w:val="26"/>
      <w:szCs w:val="26"/>
    </w:rPr>
  </w:style>
  <w:style w:type="paragraph" w:customStyle="1" w:styleId="docdata">
    <w:name w:val="docdata"/>
    <w:aliases w:val="docy,v5,25856,baiaagaaboqcaaadowmaaavhywaaaaaaaaaaaaaaaaaaaaaaaaaaaaaaaaaaaaaaaaaaaaaaaaaaaaaaaaaaaaaaaaaaaaaaaaaaaaaaaaaaaaaaaaaaaaaaaaaaaaaaaaaaaaaaaaaaaaaaaaaaaaaaaaaaaaaaaaaaaaaaaaaaaaaaaaaaaaaaaaaaaaaaaaaaaaaaaaaaaaaaaaaaaaaaaaaaaaaaaaaaaaa"/>
    <w:basedOn w:val="a"/>
    <w:rsid w:val="009056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673BFE"/>
  </w:style>
  <w:style w:type="character" w:customStyle="1" w:styleId="30">
    <w:name w:val="Заголовок 3 Знак"/>
    <w:basedOn w:val="a0"/>
    <w:link w:val="3"/>
    <w:uiPriority w:val="9"/>
    <w:rsid w:val="009675AA"/>
    <w:rPr>
      <w:rFonts w:ascii="Times New Roman" w:eastAsia="Times New Roman" w:hAnsi="Times New Roman" w:cs="Times New Roman"/>
      <w:b/>
      <w:bCs/>
      <w:sz w:val="27"/>
      <w:szCs w:val="27"/>
      <w:lang w:val="uk-UA" w:eastAsia="uk-UA"/>
    </w:rPr>
  </w:style>
  <w:style w:type="character" w:customStyle="1" w:styleId="notranslate">
    <w:name w:val="notranslate"/>
    <w:basedOn w:val="a0"/>
    <w:uiPriority w:val="99"/>
    <w:rsid w:val="001376B3"/>
  </w:style>
  <w:style w:type="paragraph" w:styleId="af3">
    <w:name w:val="Body Text Indent"/>
    <w:basedOn w:val="a"/>
    <w:link w:val="af4"/>
    <w:uiPriority w:val="99"/>
    <w:unhideWhenUsed/>
    <w:rsid w:val="00AA69F1"/>
    <w:pPr>
      <w:spacing w:after="120"/>
      <w:ind w:left="283"/>
    </w:pPr>
  </w:style>
  <w:style w:type="character" w:customStyle="1" w:styleId="af4">
    <w:name w:val="Основной текст с отступом Знак"/>
    <w:basedOn w:val="a0"/>
    <w:link w:val="af3"/>
    <w:uiPriority w:val="99"/>
    <w:rsid w:val="00AA69F1"/>
  </w:style>
  <w:style w:type="paragraph" w:customStyle="1" w:styleId="TableParagraph">
    <w:name w:val="Table Paragraph"/>
    <w:basedOn w:val="a"/>
    <w:uiPriority w:val="99"/>
    <w:qFormat/>
    <w:rsid w:val="0026665B"/>
    <w:pPr>
      <w:widowControl w:val="0"/>
      <w:autoSpaceDE w:val="0"/>
      <w:autoSpaceDN w:val="0"/>
      <w:spacing w:after="0" w:line="240" w:lineRule="auto"/>
    </w:pPr>
    <w:rPr>
      <w:rFonts w:ascii="Times New Roman" w:eastAsia="Times New Roman" w:hAnsi="Times New Roman" w:cs="Times New Roman"/>
      <w:lang w:val="uk-UA" w:eastAsia="en-US"/>
    </w:rPr>
  </w:style>
  <w:style w:type="character" w:styleId="af5">
    <w:name w:val="Strong"/>
    <w:basedOn w:val="a0"/>
    <w:uiPriority w:val="22"/>
    <w:qFormat/>
    <w:rsid w:val="008324D5"/>
    <w:rPr>
      <w:b/>
      <w:bCs/>
    </w:rPr>
  </w:style>
  <w:style w:type="paragraph" w:customStyle="1" w:styleId="Default">
    <w:name w:val="Default"/>
    <w:rsid w:val="005F3C6E"/>
    <w:pPr>
      <w:spacing w:after="0" w:line="240" w:lineRule="auto"/>
    </w:pPr>
    <w:rPr>
      <w:rFonts w:ascii="Times New Roman" w:eastAsia="Times New Roman" w:hAnsi="Times New Roman" w:cs="Times New Roman"/>
      <w:color w:val="000000"/>
      <w:sz w:val="24"/>
      <w:szCs w:val="24"/>
      <w:lang w:val="uk-UA" w:eastAsia="uk-UA"/>
    </w:rPr>
  </w:style>
  <w:style w:type="table" w:customStyle="1" w:styleId="GridTable1Light-Accent1">
    <w:name w:val="Grid Table 1 Light - Accent 1"/>
    <w:basedOn w:val="a1"/>
    <w:uiPriority w:val="99"/>
    <w:rsid w:val="001067FB"/>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86659">
      <w:bodyDiv w:val="1"/>
      <w:marLeft w:val="0"/>
      <w:marRight w:val="0"/>
      <w:marTop w:val="0"/>
      <w:marBottom w:val="0"/>
      <w:divBdr>
        <w:top w:val="none" w:sz="0" w:space="0" w:color="auto"/>
        <w:left w:val="none" w:sz="0" w:space="0" w:color="auto"/>
        <w:bottom w:val="none" w:sz="0" w:space="0" w:color="auto"/>
        <w:right w:val="none" w:sz="0" w:space="0" w:color="auto"/>
      </w:divBdr>
    </w:div>
    <w:div w:id="832374816">
      <w:bodyDiv w:val="1"/>
      <w:marLeft w:val="0"/>
      <w:marRight w:val="0"/>
      <w:marTop w:val="0"/>
      <w:marBottom w:val="0"/>
      <w:divBdr>
        <w:top w:val="none" w:sz="0" w:space="0" w:color="auto"/>
        <w:left w:val="none" w:sz="0" w:space="0" w:color="auto"/>
        <w:bottom w:val="none" w:sz="0" w:space="0" w:color="auto"/>
        <w:right w:val="none" w:sz="0" w:space="0" w:color="auto"/>
      </w:divBdr>
    </w:div>
    <w:div w:id="975528980">
      <w:bodyDiv w:val="1"/>
      <w:marLeft w:val="0"/>
      <w:marRight w:val="0"/>
      <w:marTop w:val="0"/>
      <w:marBottom w:val="0"/>
      <w:divBdr>
        <w:top w:val="none" w:sz="0" w:space="0" w:color="auto"/>
        <w:left w:val="none" w:sz="0" w:space="0" w:color="auto"/>
        <w:bottom w:val="none" w:sz="0" w:space="0" w:color="auto"/>
        <w:right w:val="none" w:sz="0" w:space="0" w:color="auto"/>
      </w:divBdr>
    </w:div>
    <w:div w:id="1068456161">
      <w:bodyDiv w:val="1"/>
      <w:marLeft w:val="0"/>
      <w:marRight w:val="0"/>
      <w:marTop w:val="0"/>
      <w:marBottom w:val="0"/>
      <w:divBdr>
        <w:top w:val="none" w:sz="0" w:space="0" w:color="auto"/>
        <w:left w:val="none" w:sz="0" w:space="0" w:color="auto"/>
        <w:bottom w:val="none" w:sz="0" w:space="0" w:color="auto"/>
        <w:right w:val="none" w:sz="0" w:space="0" w:color="auto"/>
      </w:divBdr>
    </w:div>
    <w:div w:id="1302076811">
      <w:bodyDiv w:val="1"/>
      <w:marLeft w:val="0"/>
      <w:marRight w:val="0"/>
      <w:marTop w:val="0"/>
      <w:marBottom w:val="0"/>
      <w:divBdr>
        <w:top w:val="none" w:sz="0" w:space="0" w:color="auto"/>
        <w:left w:val="none" w:sz="0" w:space="0" w:color="auto"/>
        <w:bottom w:val="none" w:sz="0" w:space="0" w:color="auto"/>
        <w:right w:val="none" w:sz="0" w:space="0" w:color="auto"/>
      </w:divBdr>
    </w:div>
    <w:div w:id="1556700964">
      <w:bodyDiv w:val="1"/>
      <w:marLeft w:val="0"/>
      <w:marRight w:val="0"/>
      <w:marTop w:val="0"/>
      <w:marBottom w:val="0"/>
      <w:divBdr>
        <w:top w:val="none" w:sz="0" w:space="0" w:color="auto"/>
        <w:left w:val="none" w:sz="0" w:space="0" w:color="auto"/>
        <w:bottom w:val="none" w:sz="0" w:space="0" w:color="auto"/>
        <w:right w:val="none" w:sz="0" w:space="0" w:color="auto"/>
      </w:divBdr>
    </w:div>
    <w:div w:id="1660378671">
      <w:bodyDiv w:val="1"/>
      <w:marLeft w:val="0"/>
      <w:marRight w:val="0"/>
      <w:marTop w:val="0"/>
      <w:marBottom w:val="0"/>
      <w:divBdr>
        <w:top w:val="none" w:sz="0" w:space="0" w:color="auto"/>
        <w:left w:val="none" w:sz="0" w:space="0" w:color="auto"/>
        <w:bottom w:val="none" w:sz="0" w:space="0" w:color="auto"/>
        <w:right w:val="none" w:sz="0" w:space="0" w:color="auto"/>
      </w:divBdr>
    </w:div>
    <w:div w:id="2004508155">
      <w:bodyDiv w:val="1"/>
      <w:marLeft w:val="0"/>
      <w:marRight w:val="0"/>
      <w:marTop w:val="0"/>
      <w:marBottom w:val="0"/>
      <w:divBdr>
        <w:top w:val="none" w:sz="0" w:space="0" w:color="auto"/>
        <w:left w:val="none" w:sz="0" w:space="0" w:color="auto"/>
        <w:bottom w:val="none" w:sz="0" w:space="0" w:color="auto"/>
        <w:right w:val="none" w:sz="0" w:space="0" w:color="auto"/>
      </w:divBdr>
    </w:div>
    <w:div w:id="201683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1u8F6IZXcOALA3hMkhmFOCTnuauOy1Aw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mba.cg.gov.ua/index.php?id=41116&amp;tp=1&amp;pg" TargetMode="External"/><Relationship Id="rId4" Type="http://schemas.microsoft.com/office/2007/relationships/stylesWithEffects" Target="stylesWithEffects.xml"/><Relationship Id="rId9" Type="http://schemas.openxmlformats.org/officeDocument/2006/relationships/hyperlink" Target="mailto:odcchernigiv@ukr.ne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5A40B-7A20-4AF8-B64D-24E0845B3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67</Pages>
  <Words>60889</Words>
  <Characters>34708</Characters>
  <Application>Microsoft Office Word</Application>
  <DocSecurity>0</DocSecurity>
  <Lines>289</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Inv2</cp:lastModifiedBy>
  <cp:revision>37</cp:revision>
  <cp:lastPrinted>2025-02-10T10:04:00Z</cp:lastPrinted>
  <dcterms:created xsi:type="dcterms:W3CDTF">2025-02-07T12:02:00Z</dcterms:created>
  <dcterms:modified xsi:type="dcterms:W3CDTF">2025-02-10T10:05:00Z</dcterms:modified>
</cp:coreProperties>
</file>